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052" w:rsidRPr="004551EC" w:rsidRDefault="00B34052" w:rsidP="00B34052">
      <w:pPr>
        <w:pStyle w:val="a3"/>
        <w:spacing w:line="360" w:lineRule="auto"/>
        <w:jc w:val="center"/>
        <w:rPr>
          <w:rFonts w:ascii="Times New Roman" w:eastAsia="MS Mincho" w:hAnsi="Times New Roman" w:cs="Times New Roman"/>
          <w:b/>
          <w:bCs/>
          <w:caps/>
          <w:sz w:val="24"/>
          <w:szCs w:val="24"/>
        </w:rPr>
      </w:pPr>
      <w:r w:rsidRPr="004551EC">
        <w:rPr>
          <w:rFonts w:ascii="Times New Roman" w:eastAsia="MS Mincho" w:hAnsi="Times New Roman" w:cs="Times New Roman"/>
          <w:b/>
          <w:bCs/>
          <w:caps/>
          <w:sz w:val="24"/>
          <w:szCs w:val="24"/>
        </w:rPr>
        <w:t>Пул маблағлари</w:t>
      </w:r>
      <w:r w:rsidRPr="00B34052">
        <w:rPr>
          <w:rFonts w:ascii="Times New Roman" w:eastAsia="MS Mincho" w:hAnsi="Times New Roman" w:cs="Times New Roman"/>
          <w:b/>
          <w:bCs/>
          <w:caps/>
          <w:sz w:val="24"/>
          <w:szCs w:val="24"/>
        </w:rPr>
        <w:t xml:space="preserve"> </w:t>
      </w:r>
      <w:r w:rsidRPr="004551EC">
        <w:rPr>
          <w:rFonts w:ascii="Times New Roman" w:eastAsia="MS Mincho" w:hAnsi="Times New Roman" w:cs="Times New Roman"/>
          <w:b/>
          <w:bCs/>
          <w:caps/>
          <w:sz w:val="24"/>
          <w:szCs w:val="24"/>
        </w:rPr>
        <w:t>ҳисоб-китоб ва кредит операцияларини ҳисобга олиш.</w:t>
      </w:r>
    </w:p>
    <w:p w:rsidR="00B34052" w:rsidRPr="004551EC" w:rsidRDefault="00B34052" w:rsidP="00B34052">
      <w:pPr>
        <w:pStyle w:val="a3"/>
        <w:spacing w:line="360" w:lineRule="auto"/>
        <w:ind w:firstLine="708"/>
        <w:rPr>
          <w:rFonts w:ascii="Times New Roman" w:eastAsia="MS Mincho" w:hAnsi="Times New Roman" w:cs="Times New Roman"/>
          <w:b/>
          <w:bCs/>
          <w:sz w:val="24"/>
          <w:szCs w:val="24"/>
        </w:rPr>
      </w:pPr>
      <w:r w:rsidRPr="004551EC">
        <w:rPr>
          <w:rFonts w:ascii="Times New Roman" w:eastAsia="MS Mincho" w:hAnsi="Times New Roman" w:cs="Times New Roman"/>
          <w:b/>
          <w:bCs/>
          <w:sz w:val="24"/>
          <w:szCs w:val="24"/>
        </w:rPr>
        <w:t>Режа:</w:t>
      </w:r>
    </w:p>
    <w:p w:rsidR="00B34052" w:rsidRPr="004551EC" w:rsidRDefault="00B34052" w:rsidP="00B34052">
      <w:pPr>
        <w:pStyle w:val="a3"/>
        <w:spacing w:line="360" w:lineRule="auto"/>
        <w:jc w:val="both"/>
        <w:rPr>
          <w:rFonts w:ascii="Times New Roman" w:eastAsia="MS Mincho" w:hAnsi="Times New Roman" w:cs="Times New Roman"/>
          <w:b/>
          <w:bCs/>
          <w:sz w:val="24"/>
          <w:szCs w:val="24"/>
        </w:rPr>
      </w:pPr>
      <w:r w:rsidRPr="004551EC">
        <w:rPr>
          <w:rFonts w:ascii="Times New Roman" w:eastAsia="MS Mincho" w:hAnsi="Times New Roman" w:cs="Times New Roman"/>
          <w:sz w:val="24"/>
          <w:szCs w:val="24"/>
        </w:rPr>
        <w:t xml:space="preserve"> </w:t>
      </w:r>
      <w:r w:rsidRPr="004551EC">
        <w:rPr>
          <w:rFonts w:ascii="Times New Roman" w:eastAsia="MS Mincho" w:hAnsi="Times New Roman" w:cs="Times New Roman"/>
          <w:b/>
          <w:bCs/>
          <w:sz w:val="24"/>
          <w:szCs w:val="24"/>
        </w:rPr>
        <w:t>1</w:t>
      </w:r>
      <w:r w:rsidRPr="004551EC">
        <w:rPr>
          <w:rFonts w:ascii="Times New Roman" w:eastAsia="MS Mincho" w:hAnsi="Times New Roman" w:cs="Times New Roman"/>
          <w:b/>
          <w:bCs/>
          <w:sz w:val="24"/>
          <w:szCs w:val="24"/>
          <w:lang w:val="uz-Cyrl-UZ"/>
        </w:rPr>
        <w:t>1</w:t>
      </w:r>
      <w:r w:rsidRPr="004551EC">
        <w:rPr>
          <w:rFonts w:ascii="Times New Roman" w:eastAsia="MS Mincho" w:hAnsi="Times New Roman" w:cs="Times New Roman"/>
          <w:b/>
          <w:bCs/>
          <w:sz w:val="24"/>
          <w:szCs w:val="24"/>
        </w:rPr>
        <w:t>.1.</w:t>
      </w:r>
      <w:r w:rsidRPr="004551EC">
        <w:rPr>
          <w:rFonts w:ascii="Times New Roman" w:eastAsia="MS Mincho" w:hAnsi="Times New Roman" w:cs="Times New Roman"/>
          <w:sz w:val="24"/>
          <w:szCs w:val="24"/>
        </w:rPr>
        <w:t xml:space="preserve"> </w:t>
      </w:r>
      <w:r w:rsidRPr="004551EC">
        <w:rPr>
          <w:rFonts w:ascii="Times New Roman" w:eastAsia="MS Mincho" w:hAnsi="Times New Roman" w:cs="Times New Roman"/>
          <w:b/>
          <w:bCs/>
          <w:sz w:val="24"/>
          <w:szCs w:val="24"/>
        </w:rPr>
        <w:t>Касса операцияларини ҳисобга олиш.</w:t>
      </w:r>
    </w:p>
    <w:p w:rsidR="00B34052" w:rsidRPr="004551EC" w:rsidRDefault="00B34052" w:rsidP="00B34052">
      <w:pPr>
        <w:pStyle w:val="a3"/>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b/>
          <w:bCs/>
          <w:sz w:val="24"/>
          <w:szCs w:val="24"/>
        </w:rPr>
        <w:t xml:space="preserve"> 1</w:t>
      </w:r>
      <w:r w:rsidRPr="004551EC">
        <w:rPr>
          <w:rFonts w:ascii="Times New Roman" w:eastAsia="MS Mincho" w:hAnsi="Times New Roman" w:cs="Times New Roman"/>
          <w:b/>
          <w:bCs/>
          <w:sz w:val="24"/>
          <w:szCs w:val="24"/>
          <w:lang w:val="uz-Cyrl-UZ"/>
        </w:rPr>
        <w:t>1</w:t>
      </w:r>
      <w:r w:rsidRPr="004551EC">
        <w:rPr>
          <w:rFonts w:ascii="Times New Roman" w:eastAsia="MS Mincho" w:hAnsi="Times New Roman" w:cs="Times New Roman"/>
          <w:b/>
          <w:bCs/>
          <w:sz w:val="24"/>
          <w:szCs w:val="24"/>
        </w:rPr>
        <w:t>.2.</w:t>
      </w:r>
      <w:r w:rsidRPr="004551EC">
        <w:rPr>
          <w:rFonts w:ascii="Times New Roman" w:eastAsia="MS Mincho" w:hAnsi="Times New Roman" w:cs="Times New Roman"/>
          <w:sz w:val="24"/>
          <w:szCs w:val="24"/>
        </w:rPr>
        <w:t xml:space="preserve"> </w:t>
      </w:r>
      <w:r w:rsidRPr="004551EC">
        <w:rPr>
          <w:rFonts w:ascii="Times New Roman" w:eastAsia="MS Mincho" w:hAnsi="Times New Roman" w:cs="Times New Roman"/>
          <w:b/>
          <w:bCs/>
          <w:sz w:val="24"/>
          <w:szCs w:val="24"/>
        </w:rPr>
        <w:t>Ҳисоб-китоб счётига доир операцияларини ҳисобга олиш.</w:t>
      </w:r>
    </w:p>
    <w:p w:rsidR="00B34052" w:rsidRPr="004551EC" w:rsidRDefault="00B34052" w:rsidP="00B34052">
      <w:pPr>
        <w:pStyle w:val="a3"/>
        <w:spacing w:line="360" w:lineRule="auto"/>
        <w:ind w:left="1080" w:hanging="108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 </w:t>
      </w:r>
      <w:r w:rsidRPr="004551EC">
        <w:rPr>
          <w:rFonts w:ascii="Times New Roman" w:eastAsia="MS Mincho" w:hAnsi="Times New Roman" w:cs="Times New Roman"/>
          <w:b/>
          <w:bCs/>
          <w:sz w:val="24"/>
          <w:szCs w:val="24"/>
        </w:rPr>
        <w:t>1</w:t>
      </w:r>
      <w:r w:rsidRPr="004551EC">
        <w:rPr>
          <w:rFonts w:ascii="Times New Roman" w:eastAsia="MS Mincho" w:hAnsi="Times New Roman" w:cs="Times New Roman"/>
          <w:b/>
          <w:bCs/>
          <w:sz w:val="24"/>
          <w:szCs w:val="24"/>
          <w:lang w:val="uz-Cyrl-UZ"/>
        </w:rPr>
        <w:t>1</w:t>
      </w:r>
      <w:r w:rsidRPr="004551EC">
        <w:rPr>
          <w:rFonts w:ascii="Times New Roman" w:eastAsia="MS Mincho" w:hAnsi="Times New Roman" w:cs="Times New Roman"/>
          <w:b/>
          <w:bCs/>
          <w:sz w:val="24"/>
          <w:szCs w:val="24"/>
        </w:rPr>
        <w:t>.3.</w:t>
      </w:r>
      <w:r w:rsidRPr="004551EC">
        <w:rPr>
          <w:rFonts w:ascii="Times New Roman" w:eastAsia="MS Mincho" w:hAnsi="Times New Roman" w:cs="Times New Roman"/>
          <w:sz w:val="24"/>
          <w:szCs w:val="24"/>
        </w:rPr>
        <w:t xml:space="preserve"> </w:t>
      </w:r>
      <w:r w:rsidRPr="004551EC">
        <w:rPr>
          <w:rFonts w:ascii="Times New Roman" w:eastAsia="MS Mincho" w:hAnsi="Times New Roman" w:cs="Times New Roman"/>
          <w:b/>
          <w:bCs/>
          <w:sz w:val="24"/>
          <w:szCs w:val="24"/>
        </w:rPr>
        <w:t xml:space="preserve">Бюджет билан ҳисоб-китоб ва </w:t>
      </w:r>
      <w:proofErr w:type="gramStart"/>
      <w:r w:rsidRPr="004551EC">
        <w:rPr>
          <w:rFonts w:ascii="Times New Roman" w:eastAsia="MS Mincho" w:hAnsi="Times New Roman" w:cs="Times New Roman"/>
          <w:b/>
          <w:bCs/>
          <w:sz w:val="24"/>
          <w:szCs w:val="24"/>
        </w:rPr>
        <w:t>бош</w:t>
      </w:r>
      <w:proofErr w:type="gramEnd"/>
      <w:r w:rsidRPr="004551EC">
        <w:rPr>
          <w:rFonts w:ascii="Times New Roman" w:eastAsia="MS Mincho" w:hAnsi="Times New Roman" w:cs="Times New Roman"/>
          <w:b/>
          <w:bCs/>
          <w:sz w:val="24"/>
          <w:szCs w:val="24"/>
        </w:rPr>
        <w:t>қа ҳисоб-китоб операцияларини ҳисобга олиш.</w:t>
      </w:r>
    </w:p>
    <w:p w:rsidR="00B34052" w:rsidRPr="004551EC" w:rsidRDefault="00B34052" w:rsidP="00B34052">
      <w:pPr>
        <w:pStyle w:val="a3"/>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 </w:t>
      </w:r>
      <w:r w:rsidRPr="004551EC">
        <w:rPr>
          <w:rFonts w:ascii="Times New Roman" w:eastAsia="MS Mincho" w:hAnsi="Times New Roman" w:cs="Times New Roman"/>
          <w:b/>
          <w:bCs/>
          <w:sz w:val="24"/>
          <w:szCs w:val="24"/>
        </w:rPr>
        <w:t>1</w:t>
      </w:r>
      <w:r w:rsidRPr="004551EC">
        <w:rPr>
          <w:rFonts w:ascii="Times New Roman" w:eastAsia="MS Mincho" w:hAnsi="Times New Roman" w:cs="Times New Roman"/>
          <w:b/>
          <w:bCs/>
          <w:sz w:val="24"/>
          <w:szCs w:val="24"/>
          <w:lang w:val="uz-Cyrl-UZ"/>
        </w:rPr>
        <w:t>1</w:t>
      </w:r>
      <w:r w:rsidRPr="004551EC">
        <w:rPr>
          <w:rFonts w:ascii="Times New Roman" w:eastAsia="MS Mincho" w:hAnsi="Times New Roman" w:cs="Times New Roman"/>
          <w:b/>
          <w:bCs/>
          <w:sz w:val="24"/>
          <w:szCs w:val="24"/>
        </w:rPr>
        <w:t>.4. Банк кредитларини ҳисобга олиш.</w:t>
      </w:r>
    </w:p>
    <w:p w:rsidR="00B34052" w:rsidRPr="004551EC" w:rsidRDefault="00B34052" w:rsidP="00B34052">
      <w:pPr>
        <w:pStyle w:val="a3"/>
        <w:spacing w:line="360" w:lineRule="auto"/>
        <w:ind w:firstLine="540"/>
        <w:jc w:val="both"/>
        <w:rPr>
          <w:rFonts w:ascii="Times New Roman" w:eastAsia="MS Mincho" w:hAnsi="Times New Roman" w:cs="Times New Roman"/>
          <w:b/>
          <w:bCs/>
          <w:i/>
          <w:iCs/>
          <w:sz w:val="24"/>
          <w:szCs w:val="24"/>
          <w:lang w:val="uz-Cyrl-UZ"/>
        </w:rPr>
      </w:pPr>
      <w:r w:rsidRPr="004551EC">
        <w:rPr>
          <w:rFonts w:ascii="Times New Roman" w:eastAsia="MS Mincho" w:hAnsi="Times New Roman" w:cs="Times New Roman"/>
          <w:b/>
          <w:bCs/>
          <w:i/>
          <w:iCs/>
          <w:sz w:val="24"/>
          <w:szCs w:val="24"/>
          <w:lang w:val="uz-Cyrl-UZ"/>
        </w:rPr>
        <w:t>Адабиётлар:</w:t>
      </w:r>
    </w:p>
    <w:p w:rsidR="00B34052" w:rsidRPr="004551EC" w:rsidRDefault="00B34052" w:rsidP="00B34052">
      <w:pPr>
        <w:pStyle w:val="a3"/>
        <w:spacing w:line="360" w:lineRule="auto"/>
        <w:ind w:left="360"/>
        <w:jc w:val="both"/>
        <w:rPr>
          <w:rFonts w:ascii="Times New Roman" w:eastAsia="MS Mincho" w:hAnsi="Times New Roman" w:cs="Times New Roman"/>
          <w:bCs/>
          <w:iCs/>
          <w:sz w:val="24"/>
          <w:szCs w:val="24"/>
          <w:lang w:val="uz-Cyrl-UZ"/>
        </w:rPr>
      </w:pPr>
      <w:r w:rsidRPr="004551EC">
        <w:rPr>
          <w:rFonts w:ascii="Times New Roman" w:eastAsia="MS Mincho" w:hAnsi="Times New Roman" w:cs="Times New Roman"/>
          <w:bCs/>
          <w:iCs/>
          <w:sz w:val="24"/>
          <w:szCs w:val="24"/>
          <w:lang w:val="uz-Cyrl-UZ"/>
        </w:rPr>
        <w:t>1). Бухгалтерский учет: Управленческий аспект. Ч.Т. Хорнгрен., Дж. Фостер  “Финанс</w:t>
      </w:r>
      <w:r w:rsidRPr="004551EC">
        <w:rPr>
          <w:rFonts w:ascii="Times New Roman" w:eastAsia="MS Mincho" w:hAnsi="Times New Roman" w:cs="Times New Roman"/>
          <w:bCs/>
          <w:iCs/>
          <w:sz w:val="24"/>
          <w:szCs w:val="24"/>
        </w:rPr>
        <w:t>ы и статистика</w:t>
      </w:r>
      <w:r w:rsidRPr="004551EC">
        <w:rPr>
          <w:rFonts w:ascii="Times New Roman" w:eastAsia="MS Mincho" w:hAnsi="Times New Roman" w:cs="Times New Roman"/>
          <w:bCs/>
          <w:iCs/>
          <w:sz w:val="24"/>
          <w:szCs w:val="24"/>
          <w:lang w:val="uz-Cyrl-UZ"/>
        </w:rPr>
        <w:t>” Москв</w:t>
      </w:r>
      <w:bookmarkStart w:id="0" w:name="_GoBack"/>
      <w:bookmarkEnd w:id="0"/>
      <w:r w:rsidRPr="004551EC">
        <w:rPr>
          <w:rFonts w:ascii="Times New Roman" w:eastAsia="MS Mincho" w:hAnsi="Times New Roman" w:cs="Times New Roman"/>
          <w:bCs/>
          <w:iCs/>
          <w:sz w:val="24"/>
          <w:szCs w:val="24"/>
          <w:lang w:val="uz-Cyrl-UZ"/>
        </w:rPr>
        <w:t>а 2000.</w:t>
      </w:r>
    </w:p>
    <w:p w:rsidR="00B34052" w:rsidRPr="004551EC" w:rsidRDefault="00B34052" w:rsidP="00B34052">
      <w:pPr>
        <w:pStyle w:val="a3"/>
        <w:numPr>
          <w:ilvl w:val="0"/>
          <w:numId w:val="2"/>
        </w:numPr>
        <w:spacing w:line="360" w:lineRule="auto"/>
        <w:jc w:val="both"/>
        <w:rPr>
          <w:rFonts w:ascii="Times New Roman" w:eastAsia="MS Mincho" w:hAnsi="Times New Roman" w:cs="Times New Roman"/>
          <w:bCs/>
          <w:iCs/>
          <w:sz w:val="24"/>
          <w:szCs w:val="24"/>
          <w:lang w:val="uz-Cyrl-UZ"/>
        </w:rPr>
      </w:pPr>
      <w:r w:rsidRPr="004551EC">
        <w:rPr>
          <w:rFonts w:ascii="Times New Roman" w:eastAsia="MS Mincho" w:hAnsi="Times New Roman" w:cs="Times New Roman"/>
          <w:bCs/>
          <w:iCs/>
          <w:sz w:val="24"/>
          <w:szCs w:val="24"/>
          <w:lang w:val="uz-Cyrl-UZ"/>
        </w:rPr>
        <w:t>Управленческий учет В.Э. Керимов. Москва. 2001.</w:t>
      </w:r>
    </w:p>
    <w:p w:rsidR="00B34052" w:rsidRPr="004551EC" w:rsidRDefault="00B34052" w:rsidP="00B34052">
      <w:pPr>
        <w:pStyle w:val="a3"/>
        <w:numPr>
          <w:ilvl w:val="0"/>
          <w:numId w:val="2"/>
        </w:numPr>
        <w:spacing w:line="360" w:lineRule="auto"/>
        <w:jc w:val="both"/>
        <w:rPr>
          <w:rFonts w:ascii="Times New Roman" w:hAnsi="Times New Roman" w:cs="Times New Roman"/>
          <w:bCs/>
          <w:iCs/>
          <w:sz w:val="24"/>
          <w:szCs w:val="24"/>
        </w:rPr>
      </w:pPr>
      <w:r w:rsidRPr="004551EC">
        <w:rPr>
          <w:rFonts w:ascii="Times New Roman" w:hAnsi="Times New Roman" w:cs="Times New Roman"/>
          <w:bCs/>
          <w:iCs/>
          <w:sz w:val="24"/>
          <w:szCs w:val="24"/>
        </w:rPr>
        <w:t xml:space="preserve">М.Умарова «Бухгалтерия </w:t>
      </w:r>
      <w:r w:rsidRPr="004551EC">
        <w:rPr>
          <w:rFonts w:ascii="Times New Roman" w:hAnsi="Times New Roman" w:cs="Times New Roman"/>
          <w:bCs/>
          <w:iCs/>
          <w:sz w:val="24"/>
          <w:szCs w:val="24"/>
          <w:lang w:val="uz-Cyrl-UZ"/>
        </w:rPr>
        <w:t>ҳ</w:t>
      </w:r>
      <w:r w:rsidRPr="004551EC">
        <w:rPr>
          <w:rFonts w:ascii="Times New Roman" w:hAnsi="Times New Roman" w:cs="Times New Roman"/>
          <w:bCs/>
          <w:iCs/>
          <w:sz w:val="24"/>
          <w:szCs w:val="24"/>
        </w:rPr>
        <w:t xml:space="preserve">исоби» Тошкент, </w:t>
      </w:r>
      <w:r w:rsidRPr="004551EC">
        <w:rPr>
          <w:rFonts w:ascii="Times New Roman" w:hAnsi="Times New Roman" w:cs="Times New Roman"/>
          <w:bCs/>
          <w:iCs/>
          <w:sz w:val="24"/>
          <w:szCs w:val="24"/>
          <w:lang w:val="uz-Cyrl-UZ"/>
        </w:rPr>
        <w:t>Ў</w:t>
      </w:r>
      <w:r w:rsidRPr="004551EC">
        <w:rPr>
          <w:rFonts w:ascii="Times New Roman" w:hAnsi="Times New Roman" w:cs="Times New Roman"/>
          <w:bCs/>
          <w:iCs/>
          <w:sz w:val="24"/>
          <w:szCs w:val="24"/>
        </w:rPr>
        <w:t>збекистон. 1999 йил.</w:t>
      </w:r>
    </w:p>
    <w:p w:rsidR="00B34052" w:rsidRPr="004551EC" w:rsidRDefault="00B34052" w:rsidP="00B34052">
      <w:pPr>
        <w:pStyle w:val="a3"/>
        <w:numPr>
          <w:ilvl w:val="0"/>
          <w:numId w:val="2"/>
        </w:numPr>
        <w:spacing w:line="360" w:lineRule="auto"/>
        <w:jc w:val="both"/>
        <w:rPr>
          <w:rFonts w:ascii="Times New Roman" w:hAnsi="Times New Roman" w:cs="Times New Roman"/>
          <w:bCs/>
          <w:iCs/>
          <w:sz w:val="24"/>
          <w:szCs w:val="24"/>
        </w:rPr>
      </w:pPr>
      <w:r w:rsidRPr="004551EC">
        <w:rPr>
          <w:rFonts w:ascii="Times New Roman" w:hAnsi="Times New Roman" w:cs="Times New Roman"/>
          <w:bCs/>
          <w:iCs/>
          <w:sz w:val="24"/>
          <w:szCs w:val="24"/>
        </w:rPr>
        <w:t>П.И.Камышанов «Практическое пособие по бухгалтерскому учету» Москва</w:t>
      </w:r>
      <w:proofErr w:type="gramStart"/>
      <w:r w:rsidRPr="004551EC">
        <w:rPr>
          <w:rFonts w:ascii="Times New Roman" w:hAnsi="Times New Roman" w:cs="Times New Roman"/>
          <w:bCs/>
          <w:iCs/>
          <w:sz w:val="24"/>
          <w:szCs w:val="24"/>
        </w:rPr>
        <w:t xml:space="preserve"> .</w:t>
      </w:r>
      <w:proofErr w:type="gramEnd"/>
      <w:r w:rsidRPr="004551EC">
        <w:rPr>
          <w:rFonts w:ascii="Times New Roman" w:hAnsi="Times New Roman" w:cs="Times New Roman"/>
          <w:bCs/>
          <w:iCs/>
          <w:sz w:val="24"/>
          <w:szCs w:val="24"/>
        </w:rPr>
        <w:t xml:space="preserve"> Экономика. 1996 г.</w:t>
      </w:r>
    </w:p>
    <w:p w:rsidR="00B34052" w:rsidRPr="004551EC" w:rsidRDefault="00B34052" w:rsidP="00B34052">
      <w:pPr>
        <w:pStyle w:val="a3"/>
        <w:numPr>
          <w:ilvl w:val="0"/>
          <w:numId w:val="2"/>
        </w:numPr>
        <w:spacing w:line="360" w:lineRule="auto"/>
        <w:jc w:val="both"/>
        <w:rPr>
          <w:rFonts w:ascii="Times New Roman" w:hAnsi="Times New Roman" w:cs="Times New Roman"/>
          <w:bCs/>
          <w:iCs/>
          <w:sz w:val="24"/>
          <w:szCs w:val="24"/>
        </w:rPr>
      </w:pPr>
      <w:r w:rsidRPr="004551EC">
        <w:rPr>
          <w:rFonts w:ascii="Times New Roman" w:hAnsi="Times New Roman" w:cs="Times New Roman"/>
          <w:bCs/>
          <w:iCs/>
          <w:sz w:val="24"/>
          <w:szCs w:val="24"/>
        </w:rPr>
        <w:t>Р.Антони «Основы буухгалтерского учета» Перевод с анг. языка, Москва, СП «Триада НТТ» 1992 г.</w:t>
      </w:r>
    </w:p>
    <w:p w:rsidR="00B34052" w:rsidRPr="004551EC" w:rsidRDefault="00B34052" w:rsidP="00B34052">
      <w:pPr>
        <w:pStyle w:val="a3"/>
        <w:spacing w:line="360" w:lineRule="auto"/>
        <w:jc w:val="both"/>
        <w:rPr>
          <w:rFonts w:ascii="Times New Roman" w:eastAsia="MS Mincho" w:hAnsi="Times New Roman" w:cs="Times New Roman"/>
          <w:sz w:val="24"/>
          <w:szCs w:val="24"/>
          <w:lang w:val="uz-Cyrl-UZ"/>
        </w:rPr>
      </w:pPr>
      <w:r w:rsidRPr="004551EC">
        <w:rPr>
          <w:rFonts w:ascii="Times New Roman" w:eastAsia="MS Mincho" w:hAnsi="Times New Roman" w:cs="Times New Roman"/>
          <w:sz w:val="24"/>
          <w:szCs w:val="24"/>
        </w:rPr>
        <w:t xml:space="preserve"> </w:t>
      </w:r>
    </w:p>
    <w:p w:rsidR="00B34052" w:rsidRPr="00B34052" w:rsidRDefault="00B34052" w:rsidP="00B34052">
      <w:pPr>
        <w:pStyle w:val="a3"/>
        <w:spacing w:line="360" w:lineRule="auto"/>
        <w:jc w:val="both"/>
        <w:rPr>
          <w:rFonts w:ascii="Times New Roman" w:eastAsia="MS Mincho" w:hAnsi="Times New Roman" w:cs="Times New Roman"/>
          <w:sz w:val="24"/>
          <w:szCs w:val="24"/>
          <w:lang w:val="uz-Cyrl-UZ"/>
        </w:rPr>
      </w:pPr>
      <w:r w:rsidRPr="00B34052">
        <w:rPr>
          <w:rFonts w:ascii="Times New Roman" w:eastAsia="MS Mincho" w:hAnsi="Times New Roman" w:cs="Times New Roman"/>
          <w:b/>
          <w:bCs/>
          <w:sz w:val="24"/>
          <w:szCs w:val="24"/>
          <w:lang w:val="uz-Cyrl-UZ"/>
        </w:rPr>
        <w:t>1</w:t>
      </w:r>
      <w:r w:rsidRPr="004551EC">
        <w:rPr>
          <w:rFonts w:ascii="Times New Roman" w:eastAsia="MS Mincho" w:hAnsi="Times New Roman" w:cs="Times New Roman"/>
          <w:b/>
          <w:bCs/>
          <w:sz w:val="24"/>
          <w:szCs w:val="24"/>
          <w:lang w:val="uz-Cyrl-UZ"/>
        </w:rPr>
        <w:t>1</w:t>
      </w:r>
      <w:r w:rsidRPr="00B34052">
        <w:rPr>
          <w:rFonts w:ascii="Times New Roman" w:eastAsia="MS Mincho" w:hAnsi="Times New Roman" w:cs="Times New Roman"/>
          <w:b/>
          <w:bCs/>
          <w:sz w:val="24"/>
          <w:szCs w:val="24"/>
          <w:lang w:val="uz-Cyrl-UZ"/>
        </w:rPr>
        <w:t>.1.</w:t>
      </w:r>
      <w:r w:rsidRPr="00B34052">
        <w:rPr>
          <w:rFonts w:ascii="Times New Roman" w:eastAsia="MS Mincho" w:hAnsi="Times New Roman" w:cs="Times New Roman"/>
          <w:sz w:val="24"/>
          <w:szCs w:val="24"/>
          <w:lang w:val="uz-Cyrl-UZ"/>
        </w:rPr>
        <w:t xml:space="preserve"> Юқорида эслатиб ўтилганидек, саноат корхоналари ўзларининг бўш ётган пул маблағларини ҳисоб-китоб счётида сақлайдилар. Лекин корхонага тегишли пулнинг банк томонидан белгиланган унчалик катта бўлмаган миқдордаги қисми накд пул сифатида кассада хам сақланади. Бундай пул миқдори </w:t>
      </w:r>
      <w:r w:rsidRPr="00B34052">
        <w:rPr>
          <w:rFonts w:ascii="Times New Roman" w:eastAsia="MS Mincho" w:hAnsi="Times New Roman" w:cs="Times New Roman"/>
          <w:b/>
          <w:bCs/>
          <w:sz w:val="24"/>
          <w:szCs w:val="24"/>
          <w:u w:val="single"/>
          <w:lang w:val="uz-Cyrl-UZ"/>
        </w:rPr>
        <w:t>касса лимити</w:t>
      </w:r>
      <w:r w:rsidRPr="00B34052">
        <w:rPr>
          <w:rFonts w:ascii="Times New Roman" w:eastAsia="MS Mincho" w:hAnsi="Times New Roman" w:cs="Times New Roman"/>
          <w:sz w:val="24"/>
          <w:szCs w:val="24"/>
          <w:lang w:val="uz-Cyrl-UZ"/>
        </w:rPr>
        <w:t xml:space="preserve"> деб аталади. Кассадаги пул қолдиги белгиланган лимитидан факат иш ҳақи туланадиган кунлар (3кун) мобайнидагина ошик булиши мумкин. Ҳисоб-китоб счётидан олинган накд пуллардан факат белгиланган максадларга , яъни иш ҳақи, мукофотлар, ижтимоий суғурта ҳисобидан нафақа тўлаш, хизмат сафари, хўжалик ва бошқа ҳар хил майда маъмурий харажатлар учун фойдаланиш мумкин. Барча накд пуллар факат кассага қабул қилиниши ва кассадан сарфланиши лозим.</w:t>
      </w:r>
    </w:p>
    <w:p w:rsidR="00B34052" w:rsidRPr="00B34052" w:rsidRDefault="00B34052" w:rsidP="00B34052">
      <w:pPr>
        <w:pStyle w:val="a3"/>
        <w:spacing w:line="360" w:lineRule="auto"/>
        <w:ind w:firstLine="540"/>
        <w:jc w:val="both"/>
        <w:rPr>
          <w:rFonts w:ascii="Times New Roman" w:eastAsia="MS Mincho" w:hAnsi="Times New Roman" w:cs="Times New Roman"/>
          <w:sz w:val="24"/>
          <w:szCs w:val="24"/>
          <w:lang w:val="uz-Cyrl-UZ"/>
        </w:rPr>
      </w:pPr>
      <w:r w:rsidRPr="00B34052">
        <w:rPr>
          <w:rFonts w:ascii="Times New Roman" w:eastAsia="MS Mincho" w:hAnsi="Times New Roman" w:cs="Times New Roman"/>
          <w:sz w:val="24"/>
          <w:szCs w:val="24"/>
          <w:lang w:val="uz-Cyrl-UZ"/>
        </w:rPr>
        <w:t>Кассага пул қабул қилиш ва уни кассадан сарфлаш бухгалтерия томонидан ёзиб бориладиган кирим ва чиким касса ордерининг намунавий шакли асосида амалга оширилади.</w:t>
      </w:r>
    </w:p>
    <w:p w:rsidR="00B34052" w:rsidRPr="00B34052" w:rsidRDefault="00B34052" w:rsidP="00B34052">
      <w:pPr>
        <w:pStyle w:val="a3"/>
        <w:spacing w:line="360" w:lineRule="auto"/>
        <w:ind w:firstLine="540"/>
        <w:jc w:val="both"/>
        <w:rPr>
          <w:rFonts w:ascii="Times New Roman" w:eastAsia="MS Mincho" w:hAnsi="Times New Roman" w:cs="Times New Roman"/>
          <w:sz w:val="24"/>
          <w:szCs w:val="24"/>
          <w:lang w:val="uz-Cyrl-UZ"/>
        </w:rPr>
      </w:pPr>
      <w:r w:rsidRPr="00B34052">
        <w:rPr>
          <w:rFonts w:ascii="Times New Roman" w:eastAsia="MS Mincho" w:hAnsi="Times New Roman" w:cs="Times New Roman"/>
          <w:sz w:val="24"/>
          <w:szCs w:val="24"/>
          <w:lang w:val="uz-Cyrl-UZ"/>
        </w:rPr>
        <w:lastRenderedPageBreak/>
        <w:t>Кассадан пул беришда кассир чиким ордерига пулни олувчи шахс паспортнинг (ёки бошқа ҳужжатининг) раками, бу ҳужжат ким томонидан ва качон берилганлигини ёзиб куяди. Агар пул ишончнома асосида берилаётган бўлса, унда чиким касса ордерида шу шахснинг фамиляси, исми ёзилиб, ишончнома касса ордерига бириктириб куйилади. Барча кирим ва чиким касса ордерлари кредитни таксимлаш хукукига эга бўлган корхона рахбари, бош бухгалтер ва кассир томонидан имзоланади.</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Чиким касса ордери бўйича пул берилгандан сўнг кассир ордерга "Туланди" деган штамп куяди. Бу нарса чиким касса ордеридан иккинчи марта пул олиш учун фойдаланишнинг олдини олади. </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 Ишчи ва хизматчиларга кассадан иш ҳақи, вақтинчалик иш кобилятсизлиги учун бериладиган нафақа, пенсиялар ва мукофотлар кассир томонидан тўлов ведомости асосида берилиб, бундай тўловларга чиким ордери тузилмайди. Бу ведомость бўйича пул олган ишчи ва хизматчилар унга уз имзоларини куядилар.</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Кассага иш ҳақи бериш учун келган пуллар уч кун мобайнида олинмаса, тўлов ведомостидаги ҳар бир пул олмаган ишчи-хизматчи фамилясининг каршисига кассир "депонентлаштирилган" деган белгини ёзиб куяди ёки шу суз ёзилган штампни босади, сўнгра днпонентлаштирилган пулларнинг </w:t>
      </w:r>
      <w:proofErr w:type="gramStart"/>
      <w:r w:rsidRPr="004551EC">
        <w:rPr>
          <w:rFonts w:ascii="Times New Roman" w:eastAsia="MS Mincho" w:hAnsi="Times New Roman" w:cs="Times New Roman"/>
          <w:sz w:val="24"/>
          <w:szCs w:val="24"/>
        </w:rPr>
        <w:t>р</w:t>
      </w:r>
      <w:proofErr w:type="gramEnd"/>
      <w:r w:rsidRPr="004551EC">
        <w:rPr>
          <w:rFonts w:ascii="Times New Roman" w:eastAsia="MS Mincho" w:hAnsi="Times New Roman" w:cs="Times New Roman"/>
          <w:sz w:val="24"/>
          <w:szCs w:val="24"/>
        </w:rPr>
        <w:t>ўйхатини (реестрири) тузади. Тўлов ведомостини бухгалтерияга топширишда кассир бу ведомостда канча пул таркатилган ва канчаси таркатилмай қ</w:t>
      </w:r>
      <w:proofErr w:type="gramStart"/>
      <w:r w:rsidRPr="004551EC">
        <w:rPr>
          <w:rFonts w:ascii="Times New Roman" w:eastAsia="MS Mincho" w:hAnsi="Times New Roman" w:cs="Times New Roman"/>
          <w:sz w:val="24"/>
          <w:szCs w:val="24"/>
        </w:rPr>
        <w:t>олгани</w:t>
      </w:r>
      <w:proofErr w:type="gramEnd"/>
      <w:r w:rsidRPr="004551EC">
        <w:rPr>
          <w:rFonts w:ascii="Times New Roman" w:eastAsia="MS Mincho" w:hAnsi="Times New Roman" w:cs="Times New Roman"/>
          <w:sz w:val="24"/>
          <w:szCs w:val="24"/>
        </w:rPr>
        <w:t xml:space="preserve"> ҳақида умумлаштирилган ҳолда ёзиб куяди.</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Касса операциялари кассирнинг касса дафтарида </w:t>
      </w:r>
      <w:proofErr w:type="gramStart"/>
      <w:r w:rsidRPr="004551EC">
        <w:rPr>
          <w:rFonts w:ascii="Times New Roman" w:eastAsia="MS Mincho" w:hAnsi="Times New Roman" w:cs="Times New Roman"/>
          <w:sz w:val="24"/>
          <w:szCs w:val="24"/>
        </w:rPr>
        <w:t>р</w:t>
      </w:r>
      <w:proofErr w:type="gramEnd"/>
      <w:r w:rsidRPr="004551EC">
        <w:rPr>
          <w:rFonts w:ascii="Times New Roman" w:eastAsia="MS Mincho" w:hAnsi="Times New Roman" w:cs="Times New Roman"/>
          <w:sz w:val="24"/>
          <w:szCs w:val="24"/>
        </w:rPr>
        <w:t>ўйхатга олинади. Бу дафтар маълум шаклда тузилган бўлиб, барча бетлари ракамланган, тикилган ва сургич мухри билан босилган бўлади. Бу дафтар икки нусхада юритилиб, унинг ҳар бир жуфт вараги бир хил ракамли бўлади ва иккинчи нусхаси кассирнинг ҳисоботи сифатида хизмат қилади.</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b/>
          <w:bCs/>
          <w:sz w:val="24"/>
          <w:szCs w:val="24"/>
        </w:rPr>
        <w:t>11.2.</w:t>
      </w:r>
      <w:r w:rsidRPr="004551EC">
        <w:rPr>
          <w:rFonts w:ascii="Times New Roman" w:eastAsia="MS Mincho" w:hAnsi="Times New Roman" w:cs="Times New Roman"/>
          <w:sz w:val="24"/>
          <w:szCs w:val="24"/>
        </w:rPr>
        <w:t xml:space="preserve"> Корхонанинг вақтинчалик бўш ётган пул маблағлари банкда ушбу корхона учун очилган ҳисоб-китоб счётида сақланади. Уз мустакил баланси ва уз оборот маблағларига эга бўлган барча хўжалик ҳисобидаги корхоналар банкда ҳисоб-китоб счётини очиш хукукига эгадир.</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Асосий пул операциялари Қуйидагилардан иборат:</w:t>
      </w:r>
    </w:p>
    <w:p w:rsidR="00B34052" w:rsidRPr="004551EC" w:rsidRDefault="00B34052" w:rsidP="00B34052">
      <w:pPr>
        <w:pStyle w:val="a3"/>
        <w:numPr>
          <w:ilvl w:val="0"/>
          <w:numId w:val="3"/>
        </w:numPr>
        <w:tabs>
          <w:tab w:val="clear" w:pos="1680"/>
          <w:tab w:val="num" w:pos="540"/>
        </w:tabs>
        <w:spacing w:line="360" w:lineRule="auto"/>
        <w:ind w:left="540" w:hanging="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маҳсулот ва хизматларнинг сотилиши натижасида улнинг келиб тушиши;</w:t>
      </w:r>
    </w:p>
    <w:p w:rsidR="00B34052" w:rsidRPr="004551EC" w:rsidRDefault="00B34052" w:rsidP="00B34052">
      <w:pPr>
        <w:pStyle w:val="a3"/>
        <w:numPr>
          <w:ilvl w:val="0"/>
          <w:numId w:val="3"/>
        </w:numPr>
        <w:tabs>
          <w:tab w:val="clear" w:pos="1680"/>
          <w:tab w:val="num" w:pos="540"/>
        </w:tabs>
        <w:spacing w:line="360" w:lineRule="auto"/>
        <w:ind w:left="540" w:hanging="540"/>
        <w:jc w:val="both"/>
        <w:rPr>
          <w:rFonts w:ascii="Times New Roman" w:eastAsia="MS Mincho" w:hAnsi="Times New Roman" w:cs="Times New Roman"/>
          <w:sz w:val="24"/>
          <w:szCs w:val="24"/>
        </w:rPr>
      </w:pPr>
      <w:proofErr w:type="gramStart"/>
      <w:r w:rsidRPr="004551EC">
        <w:rPr>
          <w:rFonts w:ascii="Times New Roman" w:eastAsia="MS Mincho" w:hAnsi="Times New Roman" w:cs="Times New Roman"/>
          <w:sz w:val="24"/>
          <w:szCs w:val="24"/>
        </w:rPr>
        <w:t>мол</w:t>
      </w:r>
      <w:proofErr w:type="gramEnd"/>
      <w:r w:rsidRPr="004551EC">
        <w:rPr>
          <w:rFonts w:ascii="Times New Roman" w:eastAsia="MS Mincho" w:hAnsi="Times New Roman" w:cs="Times New Roman"/>
          <w:sz w:val="24"/>
          <w:szCs w:val="24"/>
        </w:rPr>
        <w:t xml:space="preserve"> етказиб берувчилардан олинган ҳар хил материаллар учун пул туланишиши;</w:t>
      </w:r>
    </w:p>
    <w:p w:rsidR="00B34052" w:rsidRPr="004551EC" w:rsidRDefault="00B34052" w:rsidP="00B34052">
      <w:pPr>
        <w:pStyle w:val="a3"/>
        <w:numPr>
          <w:ilvl w:val="0"/>
          <w:numId w:val="3"/>
        </w:numPr>
        <w:tabs>
          <w:tab w:val="clear" w:pos="1680"/>
          <w:tab w:val="num" w:pos="540"/>
        </w:tabs>
        <w:spacing w:line="360" w:lineRule="auto"/>
        <w:ind w:left="540" w:hanging="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lastRenderedPageBreak/>
        <w:t>банклардан олинган ссуда (қарз) ларнинг узилиши;</w:t>
      </w:r>
    </w:p>
    <w:p w:rsidR="00B34052" w:rsidRPr="004551EC" w:rsidRDefault="00B34052" w:rsidP="00B34052">
      <w:pPr>
        <w:pStyle w:val="a3"/>
        <w:numPr>
          <w:ilvl w:val="0"/>
          <w:numId w:val="3"/>
        </w:numPr>
        <w:tabs>
          <w:tab w:val="clear" w:pos="1680"/>
          <w:tab w:val="num" w:pos="540"/>
        </w:tabs>
        <w:spacing w:line="360" w:lineRule="auto"/>
        <w:ind w:left="540" w:hanging="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курилиш банкларига фойданинг бир қисмини тўлаш;</w:t>
      </w:r>
    </w:p>
    <w:p w:rsidR="00B34052" w:rsidRPr="004551EC" w:rsidRDefault="00B34052" w:rsidP="00B34052">
      <w:pPr>
        <w:pStyle w:val="a3"/>
        <w:numPr>
          <w:ilvl w:val="0"/>
          <w:numId w:val="3"/>
        </w:numPr>
        <w:tabs>
          <w:tab w:val="clear" w:pos="1680"/>
          <w:tab w:val="num" w:pos="540"/>
        </w:tabs>
        <w:spacing w:line="360" w:lineRule="auto"/>
        <w:ind w:left="540" w:hanging="540"/>
        <w:jc w:val="both"/>
        <w:rPr>
          <w:rFonts w:ascii="Times New Roman" w:eastAsia="MS Mincho" w:hAnsi="Times New Roman" w:cs="Times New Roman"/>
          <w:sz w:val="24"/>
          <w:szCs w:val="24"/>
        </w:rPr>
      </w:pPr>
      <w:proofErr w:type="gramStart"/>
      <w:r w:rsidRPr="004551EC">
        <w:rPr>
          <w:rFonts w:ascii="Times New Roman" w:eastAsia="MS Mincho" w:hAnsi="Times New Roman" w:cs="Times New Roman"/>
          <w:sz w:val="24"/>
          <w:szCs w:val="24"/>
        </w:rPr>
        <w:t>иш</w:t>
      </w:r>
      <w:proofErr w:type="gramEnd"/>
      <w:r w:rsidRPr="004551EC">
        <w:rPr>
          <w:rFonts w:ascii="Times New Roman" w:eastAsia="MS Mincho" w:hAnsi="Times New Roman" w:cs="Times New Roman"/>
          <w:sz w:val="24"/>
          <w:szCs w:val="24"/>
        </w:rPr>
        <w:t xml:space="preserve"> ҳақини тўлаш ва бошқа хўжалик харажатлари учун банкдан пул берилиши ва бошқалар;</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Ҳисоб-китоб счётига пулнинг келиб тушиши ва ундан чикиб кетиши пулнинг келиб тушганлиги тўғрисидаги хабарнома, счёт-тўлов талабномалари, тўлов топшириклари, чеклар ва </w:t>
      </w:r>
      <w:proofErr w:type="gramStart"/>
      <w:r w:rsidRPr="004551EC">
        <w:rPr>
          <w:rFonts w:ascii="Times New Roman" w:eastAsia="MS Mincho" w:hAnsi="Times New Roman" w:cs="Times New Roman"/>
          <w:sz w:val="24"/>
          <w:szCs w:val="24"/>
        </w:rPr>
        <w:t>бош</w:t>
      </w:r>
      <w:proofErr w:type="gramEnd"/>
      <w:r w:rsidRPr="004551EC">
        <w:rPr>
          <w:rFonts w:ascii="Times New Roman" w:eastAsia="MS Mincho" w:hAnsi="Times New Roman" w:cs="Times New Roman"/>
          <w:sz w:val="24"/>
          <w:szCs w:val="24"/>
        </w:rPr>
        <w:t>қа Давлат банкининг Давлат статистика кумитаси билан расмийлаштирилади. Бу ҳужжатлар тегишли ҳисоб-китоб счётларининг эгаси бўлган корхонанинг рахбари ва бош бухгалтернинг имзоси билан расмийлаштирилган булиши керак.</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Ҳисоб-китоб счётидаги пул қилинадиган чи имлар суммасидан кам бўлса Давлат банкида кулланиладиган қоидага биноан бу счётдан пуллар Қуйидагича тартибда навбат билан берилади ёки туланади.</w:t>
      </w:r>
    </w:p>
    <w:p w:rsidR="00B34052" w:rsidRPr="004551EC" w:rsidRDefault="00B34052" w:rsidP="00B34052">
      <w:pPr>
        <w:pStyle w:val="a3"/>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1. Иш ҳақ</w:t>
      </w:r>
      <w:proofErr w:type="gramStart"/>
      <w:r w:rsidRPr="004551EC">
        <w:rPr>
          <w:rFonts w:ascii="Times New Roman" w:eastAsia="MS Mincho" w:hAnsi="Times New Roman" w:cs="Times New Roman"/>
          <w:sz w:val="24"/>
          <w:szCs w:val="24"/>
        </w:rPr>
        <w:t>и ва</w:t>
      </w:r>
      <w:proofErr w:type="gramEnd"/>
      <w:r w:rsidRPr="004551EC">
        <w:rPr>
          <w:rFonts w:ascii="Times New Roman" w:eastAsia="MS Mincho" w:hAnsi="Times New Roman" w:cs="Times New Roman"/>
          <w:sz w:val="24"/>
          <w:szCs w:val="24"/>
        </w:rPr>
        <w:t xml:space="preserve"> унга тенглаштирилган мажбуриятлар бўйича тўлов лар, шу жумладан ижтимоий суғуртага ажратмалар, хизматчиларни моддий рағбатлантириш фонди ҳисобидан тўловлар, ишнинг йиллик якуни учун тўловлар ва хизматчиларга бир йула бериладиган ёрдам, иш ҳақини тўлаш учун берилган ссудаларни узишга тўловлар;</w:t>
      </w:r>
    </w:p>
    <w:p w:rsidR="00B34052" w:rsidRPr="004551EC" w:rsidRDefault="00B34052" w:rsidP="00B34052">
      <w:pPr>
        <w:pStyle w:val="a3"/>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2. Давлат бюджетига тўловлар ва давлат суғуртасига доир тўловлар;</w:t>
      </w:r>
    </w:p>
    <w:p w:rsidR="00B34052" w:rsidRPr="004551EC" w:rsidRDefault="00B34052" w:rsidP="00B34052">
      <w:pPr>
        <w:pStyle w:val="a3"/>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3. Товар, моддий қийматликлар ва хизматлар учун тўловлар, шу жумладан узаро талабларни ҳисобга олиш натижалари бўйича тўловлар ҳамда тўлов кредитини узишга бериладиган тўловлар;</w:t>
      </w:r>
    </w:p>
    <w:p w:rsidR="00B34052" w:rsidRPr="004551EC" w:rsidRDefault="00B34052" w:rsidP="00B34052">
      <w:pPr>
        <w:pStyle w:val="a3"/>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4. Капитал курилиш ва капитал тузатиш ажратмаларидан тўловлар;</w:t>
      </w:r>
    </w:p>
    <w:p w:rsidR="00B34052" w:rsidRPr="004551EC" w:rsidRDefault="00B34052" w:rsidP="00B34052">
      <w:pPr>
        <w:pStyle w:val="a3"/>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5. Банк ссудаларини узишга бериладиган тўловлар (тўлов кредитидан ташқари);</w:t>
      </w:r>
    </w:p>
    <w:p w:rsidR="00B34052" w:rsidRPr="004551EC" w:rsidRDefault="00B34052" w:rsidP="00B34052">
      <w:pPr>
        <w:pStyle w:val="a3"/>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6. Бошқа </w:t>
      </w:r>
      <w:proofErr w:type="gramStart"/>
      <w:r w:rsidRPr="004551EC">
        <w:rPr>
          <w:rFonts w:ascii="Times New Roman" w:eastAsia="MS Mincho" w:hAnsi="Times New Roman" w:cs="Times New Roman"/>
          <w:sz w:val="24"/>
          <w:szCs w:val="24"/>
        </w:rPr>
        <w:t>барча т</w:t>
      </w:r>
      <w:proofErr w:type="gramEnd"/>
      <w:r w:rsidRPr="004551EC">
        <w:rPr>
          <w:rFonts w:ascii="Times New Roman" w:eastAsia="MS Mincho" w:hAnsi="Times New Roman" w:cs="Times New Roman"/>
          <w:sz w:val="24"/>
          <w:szCs w:val="24"/>
        </w:rPr>
        <w:t>ўловлар.</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Кечиктириб бўлмайдиган эҳтиёжлар учун ҳисоб-китоб счётидан маблағлар навбатсиз берилиши мумкин.</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b/>
          <w:bCs/>
          <w:sz w:val="24"/>
          <w:szCs w:val="24"/>
        </w:rPr>
        <w:t>11.3.</w:t>
      </w:r>
      <w:r w:rsidRPr="004551EC">
        <w:rPr>
          <w:rFonts w:ascii="Times New Roman" w:eastAsia="MS Mincho" w:hAnsi="Times New Roman" w:cs="Times New Roman"/>
          <w:sz w:val="24"/>
          <w:szCs w:val="24"/>
        </w:rPr>
        <w:t xml:space="preserve"> Корхоналар ва муассасалар бюджет билан </w:t>
      </w:r>
      <w:proofErr w:type="gramStart"/>
      <w:r w:rsidRPr="004551EC">
        <w:rPr>
          <w:rFonts w:ascii="Times New Roman" w:eastAsia="MS Mincho" w:hAnsi="Times New Roman" w:cs="Times New Roman"/>
          <w:sz w:val="24"/>
          <w:szCs w:val="24"/>
        </w:rPr>
        <w:t>хам</w:t>
      </w:r>
      <w:proofErr w:type="gramEnd"/>
      <w:r w:rsidRPr="004551EC">
        <w:rPr>
          <w:rFonts w:ascii="Times New Roman" w:eastAsia="MS Mincho" w:hAnsi="Times New Roman" w:cs="Times New Roman"/>
          <w:sz w:val="24"/>
          <w:szCs w:val="24"/>
        </w:rPr>
        <w:t xml:space="preserve"> ҳисоб-китоб муносабатида бўладилар. Бюджет билан бундай ҳисоб-китоблар ҳар хил солиқлар (фойдага солиқ, олинган дивидендларга солиқ), фойдадан белгиланган нормативлар бўйича ажратмалар, ресурслар учун тўловлар, ҳар хил (бошқа) солиқ</w:t>
      </w:r>
      <w:proofErr w:type="gramStart"/>
      <w:r w:rsidRPr="004551EC">
        <w:rPr>
          <w:rFonts w:ascii="Times New Roman" w:eastAsia="MS Mincho" w:hAnsi="Times New Roman" w:cs="Times New Roman"/>
          <w:sz w:val="24"/>
          <w:szCs w:val="24"/>
        </w:rPr>
        <w:t>лар ва</w:t>
      </w:r>
      <w:proofErr w:type="gramEnd"/>
      <w:r w:rsidRPr="004551EC">
        <w:rPr>
          <w:rFonts w:ascii="Times New Roman" w:eastAsia="MS Mincho" w:hAnsi="Times New Roman" w:cs="Times New Roman"/>
          <w:sz w:val="24"/>
          <w:szCs w:val="24"/>
        </w:rPr>
        <w:t xml:space="preserve"> йигимлар, ишчи ва хизматчилардан ушлаб қолинган солиқлар, уз вақтида талаб қилиб олинмаган кредиторлик ва </w:t>
      </w:r>
      <w:r w:rsidRPr="004551EC">
        <w:rPr>
          <w:rFonts w:ascii="Times New Roman" w:eastAsia="MS Mincho" w:hAnsi="Times New Roman" w:cs="Times New Roman"/>
          <w:sz w:val="24"/>
          <w:szCs w:val="24"/>
        </w:rPr>
        <w:lastRenderedPageBreak/>
        <w:t xml:space="preserve">депонентлаштирилган қарзларни бюджетга ўтказиш, угирланган ёки кам чиккан материалларнинг чакан нархдаги қиймати билан уларнинг улгуржи нархдаги қиймати уртасидаги фаркига доир тўловлар </w:t>
      </w:r>
      <w:proofErr w:type="gramStart"/>
      <w:r w:rsidRPr="004551EC">
        <w:rPr>
          <w:rFonts w:ascii="Times New Roman" w:eastAsia="MS Mincho" w:hAnsi="Times New Roman" w:cs="Times New Roman"/>
          <w:sz w:val="24"/>
          <w:szCs w:val="24"/>
        </w:rPr>
        <w:t>ва шу</w:t>
      </w:r>
      <w:proofErr w:type="gramEnd"/>
      <w:r w:rsidRPr="004551EC">
        <w:rPr>
          <w:rFonts w:ascii="Times New Roman" w:eastAsia="MS Mincho" w:hAnsi="Times New Roman" w:cs="Times New Roman"/>
          <w:sz w:val="24"/>
          <w:szCs w:val="24"/>
        </w:rPr>
        <w:t xml:space="preserve"> каби бошқа тўловлар бўйича олиб борилади.</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Бюджет билан олиб бериладиган ҳисоб-китобнинг синтетик ҳисобини юритиш учун 6410 "Бюджет билан ҳисоб-китоблар" номли счёт хизмат қилади. "Бюджет билан ҳисоб-китоблар" счёти бюджетга туланиши керак бўлган тўловларнинг умумий суммасига дебетланади.</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Ҳисоб йили мобайнида корхона мулклари учун тўловлар, ресурслар учун тўловлар ва фойдадан давлат бюджетига қилинадиган </w:t>
      </w:r>
      <w:proofErr w:type="gramStart"/>
      <w:r w:rsidRPr="004551EC">
        <w:rPr>
          <w:rFonts w:ascii="Times New Roman" w:eastAsia="MS Mincho" w:hAnsi="Times New Roman" w:cs="Times New Roman"/>
          <w:sz w:val="24"/>
          <w:szCs w:val="24"/>
        </w:rPr>
        <w:t>бош</w:t>
      </w:r>
      <w:proofErr w:type="gramEnd"/>
      <w:r w:rsidRPr="004551EC">
        <w:rPr>
          <w:rFonts w:ascii="Times New Roman" w:eastAsia="MS Mincho" w:hAnsi="Times New Roman" w:cs="Times New Roman"/>
          <w:sz w:val="24"/>
          <w:szCs w:val="24"/>
        </w:rPr>
        <w:t>қа ажратмалар бўйича тўловлар "Фойданинг сарфланиши" счётининг дебетида ва пул маблағларини ҳисобга олувчи счётларнинг кредитида ёзиб борилади.</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Йиллик ҳисобот тасдиқлангандан кейин эса "Фойданинг сарфланиши" счётида ҳисобга олинган барча суммалар шу счётнинг кредитидан баланс реформацияси тартибида "Бюджет билан ҳисоб-китоблар" счётининг дебетига ўтказилади. Шу билан бир вақтда йиллик ҳисобот бўйича фойда ҳисобидан бюджетга туланиши лозим бўлган суммага "Бюджет билан ҳисоб-китоблар" счёти кредитланиб, 9900"Фойда " счёти дебетланади. Шундай қилиб, "Бюджет билан ҳисоб-китоблар" счётида ўтган йилдаги фойдадан ажратмалар </w:t>
      </w:r>
      <w:proofErr w:type="gramStart"/>
      <w:r w:rsidRPr="004551EC">
        <w:rPr>
          <w:rFonts w:ascii="Times New Roman" w:eastAsia="MS Mincho" w:hAnsi="Times New Roman" w:cs="Times New Roman"/>
          <w:sz w:val="24"/>
          <w:szCs w:val="24"/>
        </w:rPr>
        <w:t>ва т</w:t>
      </w:r>
      <w:proofErr w:type="gramEnd"/>
      <w:r w:rsidRPr="004551EC">
        <w:rPr>
          <w:rFonts w:ascii="Times New Roman" w:eastAsia="MS Mincho" w:hAnsi="Times New Roman" w:cs="Times New Roman"/>
          <w:sz w:val="24"/>
          <w:szCs w:val="24"/>
        </w:rPr>
        <w:t>ўловлар бўйича бюджет билан олиб бориладиган ҳисоб-китоб якунлари аниқланади.</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Бюджет билан олиб бориладиган ҳисоб-китобларнинг аналитик ҳисоби "Бюджет билан ҳисоб-китоблар" счётининг ичида солиқлар </w:t>
      </w:r>
      <w:proofErr w:type="gramStart"/>
      <w:r w:rsidRPr="004551EC">
        <w:rPr>
          <w:rFonts w:ascii="Times New Roman" w:eastAsia="MS Mincho" w:hAnsi="Times New Roman" w:cs="Times New Roman"/>
          <w:sz w:val="24"/>
          <w:szCs w:val="24"/>
        </w:rPr>
        <w:t>тури</w:t>
      </w:r>
      <w:proofErr w:type="gramEnd"/>
      <w:r w:rsidRPr="004551EC">
        <w:rPr>
          <w:rFonts w:ascii="Times New Roman" w:eastAsia="MS Mincho" w:hAnsi="Times New Roman" w:cs="Times New Roman"/>
          <w:sz w:val="24"/>
          <w:szCs w:val="24"/>
        </w:rPr>
        <w:t xml:space="preserve"> бўйича очиладиган субсчётларда юритилади.</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Ҳар хил дебеторлар ва кредиторлар билан олиб бориладиган ҳисоб-китобни ҳисобга олиш учун счётлар </w:t>
      </w:r>
      <w:proofErr w:type="gramStart"/>
      <w:r w:rsidRPr="004551EC">
        <w:rPr>
          <w:rFonts w:ascii="Times New Roman" w:eastAsia="MS Mincho" w:hAnsi="Times New Roman" w:cs="Times New Roman"/>
          <w:sz w:val="24"/>
          <w:szCs w:val="24"/>
        </w:rPr>
        <w:t>р</w:t>
      </w:r>
      <w:proofErr w:type="gramEnd"/>
      <w:r w:rsidRPr="004551EC">
        <w:rPr>
          <w:rFonts w:ascii="Times New Roman" w:eastAsia="MS Mincho" w:hAnsi="Times New Roman" w:cs="Times New Roman"/>
          <w:sz w:val="24"/>
          <w:szCs w:val="24"/>
        </w:rPr>
        <w:t xml:space="preserve">ўйхатида узининг тузилишига кўра актив-пассив бўлган 4800, 6800 "Ҳар хил дебеторлар билан ҳисоб-китоблар" ва </w:t>
      </w:r>
      <w:r w:rsidRPr="004551EC">
        <w:rPr>
          <w:rFonts w:ascii="Times New Roman" w:eastAsia="MS Mincho" w:hAnsi="Times New Roman" w:cs="Times New Roman"/>
          <w:sz w:val="24"/>
          <w:szCs w:val="24"/>
          <w:lang w:val="uz-Cyrl-UZ"/>
        </w:rPr>
        <w:t>“</w:t>
      </w:r>
      <w:r w:rsidRPr="004551EC">
        <w:rPr>
          <w:rFonts w:ascii="Times New Roman" w:eastAsia="MS Mincho" w:hAnsi="Times New Roman" w:cs="Times New Roman"/>
          <w:sz w:val="24"/>
          <w:szCs w:val="24"/>
        </w:rPr>
        <w:t>Ҳар хил кредиторлар билан ҳисоб- китоблар</w:t>
      </w:r>
      <w:r w:rsidRPr="004551EC">
        <w:rPr>
          <w:rFonts w:ascii="Times New Roman" w:eastAsia="MS Mincho" w:hAnsi="Times New Roman" w:cs="Times New Roman"/>
          <w:sz w:val="24"/>
          <w:szCs w:val="24"/>
          <w:lang w:val="uz-Cyrl-UZ"/>
        </w:rPr>
        <w:t>”</w:t>
      </w:r>
      <w:r w:rsidRPr="004551EC">
        <w:rPr>
          <w:rFonts w:ascii="Times New Roman" w:eastAsia="MS Mincho" w:hAnsi="Times New Roman" w:cs="Times New Roman"/>
          <w:sz w:val="24"/>
          <w:szCs w:val="24"/>
        </w:rPr>
        <w:t xml:space="preserve"> счёти кузда тўтилган. Бу счёт бир неча субсчётларга бўлинади.</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Ҳар хил дебетор билан кредиторлар билан ҳисоб-китоблар" счётнинг кредитли ёзувлари 6-журнал-ордерларда, бу счётнинг аналитик ҳисоби эса 7-ведомостда юритилади. У ерда ҳар хил дебетор ва кредиторлар билан билан хсиоб-китоб юритиш учун ведомостда ҳар бир дебетор ва кредиторга алохида катор ажратилади.</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lastRenderedPageBreak/>
        <w:t xml:space="preserve">Даъволар юзасидан бўладиган ҳисоб-китобларни ҳисобга олиш учун "Даъволар юзасидан ҳисоб-китоблар" деб номланган синтетик счёт ажратилган бўлиб, унда Қуйидагилар ҳисобга олинади: </w:t>
      </w:r>
    </w:p>
    <w:p w:rsidR="00B34052" w:rsidRPr="004551EC" w:rsidRDefault="00B34052" w:rsidP="00B34052">
      <w:pPr>
        <w:pStyle w:val="a3"/>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1. Мол етказиб берувчи ташкилотларнинг счётларнинг (акцент к</w:t>
      </w:r>
      <w:proofErr w:type="gramStart"/>
      <w:r w:rsidRPr="004551EC">
        <w:rPr>
          <w:rFonts w:ascii="Times New Roman" w:eastAsia="MS Mincho" w:hAnsi="Times New Roman" w:cs="Times New Roman"/>
          <w:sz w:val="24"/>
          <w:szCs w:val="24"/>
        </w:rPr>
        <w:t>и-</w:t>
      </w:r>
      <w:proofErr w:type="gramEnd"/>
      <w:r w:rsidRPr="004551EC">
        <w:rPr>
          <w:rFonts w:ascii="Times New Roman" w:eastAsia="MS Mincho" w:hAnsi="Times New Roman" w:cs="Times New Roman"/>
          <w:sz w:val="24"/>
          <w:szCs w:val="24"/>
        </w:rPr>
        <w:t xml:space="preserve"> лингандан кейин) текшириш пайтида аниқлнган материаллар камомади, нархларнинг тўғри келмаслиги, арифметик хатолар бўйича даъволари;</w:t>
      </w:r>
    </w:p>
    <w:p w:rsidR="00B34052" w:rsidRPr="004551EC" w:rsidRDefault="00B34052" w:rsidP="00B34052">
      <w:pPr>
        <w:pStyle w:val="a3"/>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2. Йўлдаги юкларнинг табиий йуқолиш меъёрларидан юкори бўлган камомадлари, юкларни ташишда тарифларни бузиб кўрсатилганли ги учун тарнспорт ташкилотларига қилинган даъволар;</w:t>
      </w:r>
    </w:p>
    <w:p w:rsidR="00B34052" w:rsidRPr="004551EC" w:rsidRDefault="00B34052" w:rsidP="00B34052">
      <w:pPr>
        <w:pStyle w:val="a3"/>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3. </w:t>
      </w:r>
      <w:proofErr w:type="gramStart"/>
      <w:r w:rsidRPr="004551EC">
        <w:rPr>
          <w:rFonts w:ascii="Times New Roman" w:eastAsia="MS Mincho" w:hAnsi="Times New Roman" w:cs="Times New Roman"/>
          <w:sz w:val="24"/>
          <w:szCs w:val="24"/>
        </w:rPr>
        <w:t>Мол</w:t>
      </w:r>
      <w:proofErr w:type="gramEnd"/>
      <w:r w:rsidRPr="004551EC">
        <w:rPr>
          <w:rFonts w:ascii="Times New Roman" w:eastAsia="MS Mincho" w:hAnsi="Times New Roman" w:cs="Times New Roman"/>
          <w:sz w:val="24"/>
          <w:szCs w:val="24"/>
        </w:rPr>
        <w:t xml:space="preserve"> етказиб берувчи ташкилотлар айби билан улар томонидан уз буйнига олиган ёки тегишли ташкилотлар томонидан хукм қилинган суммаларда яроксиз маҳсулот ва иш тухтаб қолишлар учун даъволар;</w:t>
      </w:r>
    </w:p>
    <w:p w:rsidR="00B34052" w:rsidRPr="004551EC" w:rsidRDefault="00B34052" w:rsidP="00B34052">
      <w:pPr>
        <w:pStyle w:val="a3"/>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4. "Ҳисоб-китоб счёти ёки </w:t>
      </w:r>
      <w:proofErr w:type="gramStart"/>
      <w:r w:rsidRPr="004551EC">
        <w:rPr>
          <w:rFonts w:ascii="Times New Roman" w:eastAsia="MS Mincho" w:hAnsi="Times New Roman" w:cs="Times New Roman"/>
          <w:sz w:val="24"/>
          <w:szCs w:val="24"/>
        </w:rPr>
        <w:t>бош</w:t>
      </w:r>
      <w:proofErr w:type="gramEnd"/>
      <w:r w:rsidRPr="004551EC">
        <w:rPr>
          <w:rFonts w:ascii="Times New Roman" w:eastAsia="MS Mincho" w:hAnsi="Times New Roman" w:cs="Times New Roman"/>
          <w:sz w:val="24"/>
          <w:szCs w:val="24"/>
        </w:rPr>
        <w:t>қа счётга доир операцияларнинг но қилинганлиги учун банк муассасаларига қилинган даъволар;</w:t>
      </w:r>
    </w:p>
    <w:p w:rsidR="00B34052" w:rsidRPr="004551EC" w:rsidRDefault="00B34052" w:rsidP="00B34052">
      <w:pPr>
        <w:pStyle w:val="a3"/>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5. </w:t>
      </w:r>
      <w:proofErr w:type="gramStart"/>
      <w:r w:rsidRPr="004551EC">
        <w:rPr>
          <w:rFonts w:ascii="Times New Roman" w:eastAsia="MS Mincho" w:hAnsi="Times New Roman" w:cs="Times New Roman"/>
          <w:sz w:val="24"/>
          <w:szCs w:val="24"/>
        </w:rPr>
        <w:t>Мол</w:t>
      </w:r>
      <w:proofErr w:type="gramEnd"/>
      <w:r w:rsidRPr="004551EC">
        <w:rPr>
          <w:rFonts w:ascii="Times New Roman" w:eastAsia="MS Mincho" w:hAnsi="Times New Roman" w:cs="Times New Roman"/>
          <w:sz w:val="24"/>
          <w:szCs w:val="24"/>
        </w:rPr>
        <w:t xml:space="preserve"> етказиб берувчилар томнидан шартнома мажбуриятларининг бузилганлиги учун ундириб олинадиган жарима, неустойка, пеня суммалри (тўловчи буйнига олган ёки арбитраж томонидан хукм қилинган суммаларда).</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b/>
          <w:bCs/>
          <w:sz w:val="24"/>
          <w:szCs w:val="24"/>
        </w:rPr>
        <w:t>11.4.</w:t>
      </w:r>
      <w:r w:rsidRPr="004551EC">
        <w:rPr>
          <w:rFonts w:ascii="Times New Roman" w:eastAsia="MS Mincho" w:hAnsi="Times New Roman" w:cs="Times New Roman"/>
          <w:sz w:val="24"/>
          <w:szCs w:val="24"/>
        </w:rPr>
        <w:t xml:space="preserve"> Корхоналарнинг айланма маблағларини хосил қилишда банк кредитлари жуда катта ахамиятга эга. Айрим корхоналардаги товар моддий бойликлар захираларнинг 50 % гача қисми банк кредитлари ҳисобидан ташкил топади.</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 Банкнинг кредитлари максадли, қайтариб бериладиган, муддатли ва таъминланган булиши шарт. Бошқача қилиб айтганда, банк кредитлари маълум максадлар учун берилади. Улар корхоналарга маълум муддатга берилиб, шу муддат ичида банкка қайтарилиши шарт.</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Қ</w:t>
      </w:r>
      <w:proofErr w:type="gramStart"/>
      <w:r w:rsidRPr="004551EC">
        <w:rPr>
          <w:rFonts w:ascii="Times New Roman" w:eastAsia="MS Mincho" w:hAnsi="Times New Roman" w:cs="Times New Roman"/>
          <w:sz w:val="24"/>
          <w:szCs w:val="24"/>
        </w:rPr>
        <w:t>ис</w:t>
      </w:r>
      <w:proofErr w:type="gramEnd"/>
      <w:r w:rsidRPr="004551EC">
        <w:rPr>
          <w:rFonts w:ascii="Times New Roman" w:eastAsia="MS Mincho" w:hAnsi="Times New Roman" w:cs="Times New Roman"/>
          <w:sz w:val="24"/>
          <w:szCs w:val="24"/>
        </w:rPr>
        <w:t>қа муддатли кредитлар. Қисқа муддатли кредитлари корхона хўжалик фаолияти учун муҳим ахамиятга эга, чунки корхонанинг кушимча маблағларга бўлган эҳтиёжи асосан шу кредит ҳисобидан қопланади. Қисқа муддатли кредитларни ҳисобга олиш учун счётлар режасида "Банкларнинг қисқа муддатли кредитлари" деб аталган 90 счёт ажратилган бўлиб, у корхона томонидан мамлакат худудидаги ва чет элдаги банклардан ватанимиз ва чет эл валютасида бир йилдан ортиқ бўлмаган муддатга ҳар хил қ</w:t>
      </w:r>
      <w:proofErr w:type="gramStart"/>
      <w:r w:rsidRPr="004551EC">
        <w:rPr>
          <w:rFonts w:ascii="Times New Roman" w:eastAsia="MS Mincho" w:hAnsi="Times New Roman" w:cs="Times New Roman"/>
          <w:sz w:val="24"/>
          <w:szCs w:val="24"/>
        </w:rPr>
        <w:t>ис</w:t>
      </w:r>
      <w:proofErr w:type="gramEnd"/>
      <w:r w:rsidRPr="004551EC">
        <w:rPr>
          <w:rFonts w:ascii="Times New Roman" w:eastAsia="MS Mincho" w:hAnsi="Times New Roman" w:cs="Times New Roman"/>
          <w:sz w:val="24"/>
          <w:szCs w:val="24"/>
        </w:rPr>
        <w:t>қа муддатли кредитларнинг ҳолатини ҳисобга олиш учун хизмат қилади.</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lastRenderedPageBreak/>
        <w:t>Банкнинг қ</w:t>
      </w:r>
      <w:proofErr w:type="gramStart"/>
      <w:r w:rsidRPr="004551EC">
        <w:rPr>
          <w:rFonts w:ascii="Times New Roman" w:eastAsia="MS Mincho" w:hAnsi="Times New Roman" w:cs="Times New Roman"/>
          <w:sz w:val="24"/>
          <w:szCs w:val="24"/>
        </w:rPr>
        <w:t>ис</w:t>
      </w:r>
      <w:proofErr w:type="gramEnd"/>
      <w:r w:rsidRPr="004551EC">
        <w:rPr>
          <w:rFonts w:ascii="Times New Roman" w:eastAsia="MS Mincho" w:hAnsi="Times New Roman" w:cs="Times New Roman"/>
          <w:sz w:val="24"/>
          <w:szCs w:val="24"/>
        </w:rPr>
        <w:t>қа муддатли кредитлари Қуйидаги асосий гуруҳларга бўлинади.</w:t>
      </w:r>
    </w:p>
    <w:p w:rsidR="00B34052" w:rsidRPr="004551EC" w:rsidRDefault="00B34052" w:rsidP="00B34052">
      <w:pPr>
        <w:pStyle w:val="a3"/>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1. Режали кредитлар;</w:t>
      </w:r>
    </w:p>
    <w:p w:rsidR="00B34052" w:rsidRPr="004551EC" w:rsidRDefault="00B34052" w:rsidP="00B34052">
      <w:pPr>
        <w:pStyle w:val="a3"/>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2. </w:t>
      </w:r>
      <w:proofErr w:type="gramStart"/>
      <w:r w:rsidRPr="004551EC">
        <w:rPr>
          <w:rFonts w:ascii="Times New Roman" w:eastAsia="MS Mincho" w:hAnsi="Times New Roman" w:cs="Times New Roman"/>
          <w:sz w:val="24"/>
          <w:szCs w:val="24"/>
        </w:rPr>
        <w:t>Оборот б</w:t>
      </w:r>
      <w:proofErr w:type="gramEnd"/>
      <w:r w:rsidRPr="004551EC">
        <w:rPr>
          <w:rFonts w:ascii="Times New Roman" w:eastAsia="MS Mincho" w:hAnsi="Times New Roman" w:cs="Times New Roman"/>
          <w:sz w:val="24"/>
          <w:szCs w:val="24"/>
        </w:rPr>
        <w:t>ўйича кредитлар;</w:t>
      </w:r>
    </w:p>
    <w:p w:rsidR="00B34052" w:rsidRPr="004551EC" w:rsidRDefault="00B34052" w:rsidP="00B34052">
      <w:pPr>
        <w:pStyle w:val="a3"/>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3. Вақтинчалик эҳтиёжлар учун бериладиган кредитлар;</w:t>
      </w:r>
    </w:p>
    <w:p w:rsidR="00B34052" w:rsidRPr="004551EC" w:rsidRDefault="00B34052" w:rsidP="00B34052">
      <w:pPr>
        <w:pStyle w:val="a3"/>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4. Ҳисоб-китоб ссудалари.</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proofErr w:type="gramStart"/>
      <w:r w:rsidRPr="004551EC">
        <w:rPr>
          <w:rFonts w:ascii="Times New Roman" w:eastAsia="MS Mincho" w:hAnsi="Times New Roman" w:cs="Times New Roman"/>
          <w:sz w:val="24"/>
          <w:szCs w:val="24"/>
        </w:rPr>
        <w:t>Оборот б</w:t>
      </w:r>
      <w:proofErr w:type="gramEnd"/>
      <w:r w:rsidRPr="004551EC">
        <w:rPr>
          <w:rFonts w:ascii="Times New Roman" w:eastAsia="MS Mincho" w:hAnsi="Times New Roman" w:cs="Times New Roman"/>
          <w:sz w:val="24"/>
          <w:szCs w:val="24"/>
        </w:rPr>
        <w:t xml:space="preserve">ўйича кредитлар. </w:t>
      </w:r>
      <w:proofErr w:type="gramStart"/>
      <w:r w:rsidRPr="004551EC">
        <w:rPr>
          <w:rFonts w:ascii="Times New Roman" w:eastAsia="MS Mincho" w:hAnsi="Times New Roman" w:cs="Times New Roman"/>
          <w:sz w:val="24"/>
          <w:szCs w:val="24"/>
        </w:rPr>
        <w:t>Оборот б</w:t>
      </w:r>
      <w:proofErr w:type="gramEnd"/>
      <w:r w:rsidRPr="004551EC">
        <w:rPr>
          <w:rFonts w:ascii="Times New Roman" w:eastAsia="MS Mincho" w:hAnsi="Times New Roman" w:cs="Times New Roman"/>
          <w:sz w:val="24"/>
          <w:szCs w:val="24"/>
        </w:rPr>
        <w:t xml:space="preserve">ўйича кредитлар ажратиш хозирги вақтда мавсумий хусусиятга эга бўлмаган барча қолрхоналарда кредитлашнинг асосий шаклларидан бири бўлиб қолди. Бунда кредитлар моддий бойликлар ва </w:t>
      </w:r>
      <w:proofErr w:type="gramStart"/>
      <w:r w:rsidRPr="004551EC">
        <w:rPr>
          <w:rFonts w:ascii="Times New Roman" w:eastAsia="MS Mincho" w:hAnsi="Times New Roman" w:cs="Times New Roman"/>
          <w:sz w:val="24"/>
          <w:szCs w:val="24"/>
        </w:rPr>
        <w:t>иш</w:t>
      </w:r>
      <w:proofErr w:type="gramEnd"/>
      <w:r w:rsidRPr="004551EC">
        <w:rPr>
          <w:rFonts w:ascii="Times New Roman" w:eastAsia="MS Mincho" w:hAnsi="Times New Roman" w:cs="Times New Roman"/>
          <w:sz w:val="24"/>
          <w:szCs w:val="24"/>
        </w:rPr>
        <w:t xml:space="preserve"> ҳақининг обороти бўйича берилади. </w:t>
      </w:r>
      <w:proofErr w:type="gramStart"/>
      <w:r w:rsidRPr="004551EC">
        <w:rPr>
          <w:rFonts w:ascii="Times New Roman" w:eastAsia="MS Mincho" w:hAnsi="Times New Roman" w:cs="Times New Roman"/>
          <w:sz w:val="24"/>
          <w:szCs w:val="24"/>
        </w:rPr>
        <w:t>Оборот б</w:t>
      </w:r>
      <w:proofErr w:type="gramEnd"/>
      <w:r w:rsidRPr="004551EC">
        <w:rPr>
          <w:rFonts w:ascii="Times New Roman" w:eastAsia="MS Mincho" w:hAnsi="Times New Roman" w:cs="Times New Roman"/>
          <w:sz w:val="24"/>
          <w:szCs w:val="24"/>
        </w:rPr>
        <w:t>ўйича кредитлаш шаклида банк саноат корхоналаридаги ишлаб чиқариш захиралари, тугуалланмаганишлаб чиқариш ҳамда тайёр маҳсулот захираларининг нормативларини қоплашда қисман қатнашиш шарти билан кредит ажратади. Бундай кредитлар корхона айланма маблағлари захиралари нормативларининг 4-50 фоизини қоплашиши лозим.</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Вақтинчалик эҳтиёжлар учун бериладиган кредитлар. Бундай кредитлар маҳсулот ишлаб чиқариш режасининг ортиги билан бажарилиши натижасида корхонанинг кушимча айланма маблағларига бўлган эҳтиёжни қоплаш ёки корхонага </w:t>
      </w:r>
      <w:proofErr w:type="gramStart"/>
      <w:r w:rsidRPr="004551EC">
        <w:rPr>
          <w:rFonts w:ascii="Times New Roman" w:eastAsia="MS Mincho" w:hAnsi="Times New Roman" w:cs="Times New Roman"/>
          <w:sz w:val="24"/>
          <w:szCs w:val="24"/>
        </w:rPr>
        <w:t>боғли</w:t>
      </w:r>
      <w:proofErr w:type="gramEnd"/>
      <w:r w:rsidRPr="004551EC">
        <w:rPr>
          <w:rFonts w:ascii="Times New Roman" w:eastAsia="MS Mincho" w:hAnsi="Times New Roman" w:cs="Times New Roman"/>
          <w:sz w:val="24"/>
          <w:szCs w:val="24"/>
        </w:rPr>
        <w:t xml:space="preserve">қ бўлмаган сабабларга кўра режадан ортиқ товар моддий бойликларнинг вужудга келиши муносабати билан шу корхонанинг молиявий ахволини енгиллатиш максадида берилади. Яхши ишлаётган корхоналарга бунда й кредитлар 90 кун муддат билан материаллар ва тайёр маҳсулот учун, транспорт харажатлари, </w:t>
      </w:r>
      <w:proofErr w:type="gramStart"/>
      <w:r w:rsidRPr="004551EC">
        <w:rPr>
          <w:rFonts w:ascii="Times New Roman" w:eastAsia="MS Mincho" w:hAnsi="Times New Roman" w:cs="Times New Roman"/>
          <w:sz w:val="24"/>
          <w:szCs w:val="24"/>
        </w:rPr>
        <w:t>иш</w:t>
      </w:r>
      <w:proofErr w:type="gramEnd"/>
      <w:r w:rsidRPr="004551EC">
        <w:rPr>
          <w:rFonts w:ascii="Times New Roman" w:eastAsia="MS Mincho" w:hAnsi="Times New Roman" w:cs="Times New Roman"/>
          <w:sz w:val="24"/>
          <w:szCs w:val="24"/>
        </w:rPr>
        <w:t xml:space="preserve"> ҳақини тўлаш ва бошқа вақтинчалик эҳтиёжлар учун берилиш мумкин.</w:t>
      </w:r>
    </w:p>
    <w:p w:rsidR="00B34052" w:rsidRPr="004551EC" w:rsidRDefault="00B34052" w:rsidP="00B34052">
      <w:pPr>
        <w:pStyle w:val="a3"/>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Ҳисоб-китоб ҳужжатлари кредитлари. Ҳисоб-китоб кредитлари корхоналарга йўлдаги ҳисоб-китоб ҳужжатлари, аккредитлар, алохида счётлар юзасидан ҳамда лимитланган чек дафтарчалари сотиб олиш ва узаро талабларни ҳисобга ўтказиш максадлари учун берилади.</w:t>
      </w:r>
    </w:p>
    <w:p w:rsidR="00B34052" w:rsidRPr="004551EC" w:rsidRDefault="00B34052" w:rsidP="00B34052">
      <w:pPr>
        <w:pStyle w:val="a3"/>
        <w:spacing w:line="360" w:lineRule="auto"/>
        <w:ind w:firstLine="540"/>
        <w:jc w:val="both"/>
        <w:rPr>
          <w:rFonts w:ascii="Times New Roman" w:eastAsia="MS Mincho" w:hAnsi="Times New Roman" w:cs="Times New Roman"/>
          <w:b/>
          <w:bCs/>
          <w:i/>
          <w:iCs/>
          <w:sz w:val="24"/>
          <w:szCs w:val="24"/>
          <w:u w:val="single"/>
          <w:lang w:val="uz-Cyrl-UZ"/>
        </w:rPr>
      </w:pPr>
      <w:r w:rsidRPr="004551EC">
        <w:rPr>
          <w:rFonts w:ascii="Times New Roman" w:eastAsia="MS Mincho" w:hAnsi="Times New Roman" w:cs="Times New Roman"/>
          <w:b/>
          <w:bCs/>
          <w:i/>
          <w:iCs/>
          <w:sz w:val="24"/>
          <w:szCs w:val="24"/>
          <w:u w:val="single"/>
        </w:rPr>
        <w:t>Таянч иборалар</w:t>
      </w:r>
      <w:r w:rsidRPr="004551EC">
        <w:rPr>
          <w:rFonts w:ascii="Times New Roman" w:eastAsia="MS Mincho" w:hAnsi="Times New Roman" w:cs="Times New Roman"/>
          <w:b/>
          <w:bCs/>
          <w:i/>
          <w:iCs/>
          <w:sz w:val="24"/>
          <w:szCs w:val="24"/>
          <w:u w:val="single"/>
          <w:lang w:val="uz-Cyrl-UZ"/>
        </w:rPr>
        <w:t>:</w:t>
      </w:r>
    </w:p>
    <w:p w:rsidR="00B34052" w:rsidRPr="004551EC" w:rsidRDefault="00B34052" w:rsidP="00B34052">
      <w:pPr>
        <w:pStyle w:val="a3"/>
        <w:numPr>
          <w:ilvl w:val="0"/>
          <w:numId w:val="4"/>
        </w:numPr>
        <w:spacing w:line="360" w:lineRule="auto"/>
        <w:jc w:val="both"/>
        <w:rPr>
          <w:rFonts w:ascii="Times New Roman" w:eastAsia="MS Mincho" w:hAnsi="Times New Roman" w:cs="Times New Roman"/>
          <w:bCs/>
          <w:iCs/>
          <w:sz w:val="24"/>
          <w:szCs w:val="24"/>
        </w:rPr>
      </w:pPr>
      <w:r w:rsidRPr="004551EC">
        <w:rPr>
          <w:rFonts w:ascii="Times New Roman" w:eastAsia="MS Mincho" w:hAnsi="Times New Roman" w:cs="Times New Roman"/>
          <w:bCs/>
          <w:iCs/>
          <w:sz w:val="24"/>
          <w:szCs w:val="24"/>
        </w:rPr>
        <w:t>Касса лимити.</w:t>
      </w:r>
    </w:p>
    <w:p w:rsidR="00B34052" w:rsidRPr="004551EC" w:rsidRDefault="00B34052" w:rsidP="00B34052">
      <w:pPr>
        <w:pStyle w:val="a3"/>
        <w:numPr>
          <w:ilvl w:val="0"/>
          <w:numId w:val="4"/>
        </w:numPr>
        <w:spacing w:line="360" w:lineRule="auto"/>
        <w:jc w:val="both"/>
        <w:rPr>
          <w:rFonts w:ascii="Times New Roman" w:eastAsia="MS Mincho" w:hAnsi="Times New Roman" w:cs="Times New Roman"/>
          <w:bCs/>
          <w:iCs/>
          <w:sz w:val="24"/>
          <w:szCs w:val="24"/>
        </w:rPr>
      </w:pPr>
      <w:r w:rsidRPr="004551EC">
        <w:rPr>
          <w:rFonts w:ascii="Times New Roman" w:eastAsia="MS Mincho" w:hAnsi="Times New Roman" w:cs="Times New Roman"/>
          <w:bCs/>
          <w:iCs/>
          <w:sz w:val="24"/>
          <w:szCs w:val="24"/>
          <w:lang w:val="uz-Cyrl-UZ"/>
        </w:rPr>
        <w:t>Ҳисоб-китоб счети</w:t>
      </w:r>
    </w:p>
    <w:p w:rsidR="00B34052" w:rsidRPr="004551EC" w:rsidRDefault="00B34052" w:rsidP="00B34052">
      <w:pPr>
        <w:pStyle w:val="a3"/>
        <w:numPr>
          <w:ilvl w:val="0"/>
          <w:numId w:val="4"/>
        </w:numPr>
        <w:spacing w:line="360" w:lineRule="auto"/>
        <w:jc w:val="both"/>
        <w:rPr>
          <w:rFonts w:ascii="Times New Roman" w:eastAsia="MS Mincho" w:hAnsi="Times New Roman" w:cs="Times New Roman"/>
          <w:bCs/>
          <w:iCs/>
          <w:sz w:val="24"/>
          <w:szCs w:val="24"/>
        </w:rPr>
      </w:pPr>
      <w:r w:rsidRPr="004551EC">
        <w:rPr>
          <w:rFonts w:ascii="Times New Roman" w:eastAsia="MS Mincho" w:hAnsi="Times New Roman" w:cs="Times New Roman"/>
          <w:bCs/>
          <w:iCs/>
          <w:sz w:val="24"/>
          <w:szCs w:val="24"/>
        </w:rPr>
        <w:t>Бюджет.</w:t>
      </w:r>
    </w:p>
    <w:p w:rsidR="00B34052" w:rsidRPr="004551EC" w:rsidRDefault="00B34052" w:rsidP="00B34052">
      <w:pPr>
        <w:pStyle w:val="a3"/>
        <w:numPr>
          <w:ilvl w:val="0"/>
          <w:numId w:val="4"/>
        </w:numPr>
        <w:spacing w:line="360" w:lineRule="auto"/>
        <w:jc w:val="both"/>
        <w:rPr>
          <w:rFonts w:ascii="Times New Roman" w:eastAsia="MS Mincho" w:hAnsi="Times New Roman" w:cs="Times New Roman"/>
          <w:bCs/>
          <w:iCs/>
          <w:sz w:val="24"/>
          <w:szCs w:val="24"/>
          <w:lang w:val="uz-Cyrl-UZ"/>
        </w:rPr>
      </w:pPr>
      <w:r w:rsidRPr="004551EC">
        <w:rPr>
          <w:rFonts w:ascii="Times New Roman" w:eastAsia="MS Mincho" w:hAnsi="Times New Roman" w:cs="Times New Roman"/>
          <w:bCs/>
          <w:iCs/>
          <w:sz w:val="24"/>
          <w:szCs w:val="24"/>
        </w:rPr>
        <w:t>Кредит</w:t>
      </w:r>
      <w:proofErr w:type="gramStart"/>
      <w:r w:rsidRPr="004551EC">
        <w:rPr>
          <w:rFonts w:ascii="Times New Roman" w:eastAsia="MS Mincho" w:hAnsi="Times New Roman" w:cs="Times New Roman"/>
          <w:bCs/>
          <w:iCs/>
          <w:sz w:val="24"/>
          <w:szCs w:val="24"/>
        </w:rPr>
        <w:t xml:space="preserve"> .</w:t>
      </w:r>
      <w:proofErr w:type="gramEnd"/>
    </w:p>
    <w:p w:rsidR="00B34052" w:rsidRPr="004551EC" w:rsidRDefault="00B34052" w:rsidP="00B34052">
      <w:pPr>
        <w:pStyle w:val="a3"/>
        <w:numPr>
          <w:ilvl w:val="0"/>
          <w:numId w:val="4"/>
        </w:numPr>
        <w:spacing w:line="360" w:lineRule="auto"/>
        <w:jc w:val="both"/>
        <w:rPr>
          <w:rFonts w:ascii="Times New Roman" w:eastAsia="MS Mincho" w:hAnsi="Times New Roman" w:cs="Times New Roman"/>
          <w:bCs/>
          <w:iCs/>
          <w:sz w:val="24"/>
          <w:szCs w:val="24"/>
          <w:lang w:val="uz-Cyrl-UZ"/>
        </w:rPr>
      </w:pPr>
      <w:r w:rsidRPr="004551EC">
        <w:rPr>
          <w:rFonts w:ascii="Times New Roman" w:eastAsia="MS Mincho" w:hAnsi="Times New Roman" w:cs="Times New Roman"/>
          <w:bCs/>
          <w:iCs/>
          <w:sz w:val="24"/>
          <w:szCs w:val="24"/>
          <w:lang w:val="uz-Cyrl-UZ"/>
        </w:rPr>
        <w:t>Режали кредитлар.</w:t>
      </w:r>
    </w:p>
    <w:p w:rsidR="00B34052" w:rsidRPr="004551EC" w:rsidRDefault="00B34052" w:rsidP="00B34052">
      <w:pPr>
        <w:pStyle w:val="a3"/>
        <w:numPr>
          <w:ilvl w:val="0"/>
          <w:numId w:val="4"/>
        </w:numPr>
        <w:spacing w:line="360" w:lineRule="auto"/>
        <w:jc w:val="both"/>
        <w:rPr>
          <w:rFonts w:ascii="Times New Roman" w:eastAsia="MS Mincho" w:hAnsi="Times New Roman" w:cs="Times New Roman"/>
          <w:bCs/>
          <w:iCs/>
          <w:sz w:val="24"/>
          <w:szCs w:val="24"/>
          <w:lang w:val="uz-Cyrl-UZ"/>
        </w:rPr>
      </w:pPr>
      <w:r w:rsidRPr="004551EC">
        <w:rPr>
          <w:rFonts w:ascii="Times New Roman" w:eastAsia="MS Mincho" w:hAnsi="Times New Roman" w:cs="Times New Roman"/>
          <w:bCs/>
          <w:iCs/>
          <w:sz w:val="24"/>
          <w:szCs w:val="24"/>
          <w:lang w:val="uz-Cyrl-UZ"/>
        </w:rPr>
        <w:lastRenderedPageBreak/>
        <w:t>Оборот бўйича кредитлар.</w:t>
      </w:r>
    </w:p>
    <w:p w:rsidR="00B34052" w:rsidRPr="004551EC" w:rsidRDefault="00B34052" w:rsidP="00B34052">
      <w:pPr>
        <w:pStyle w:val="a3"/>
        <w:numPr>
          <w:ilvl w:val="0"/>
          <w:numId w:val="4"/>
        </w:numPr>
        <w:spacing w:line="360" w:lineRule="auto"/>
        <w:jc w:val="both"/>
        <w:rPr>
          <w:rFonts w:ascii="Times New Roman" w:eastAsia="MS Mincho" w:hAnsi="Times New Roman" w:cs="Times New Roman"/>
          <w:bCs/>
          <w:iCs/>
          <w:sz w:val="24"/>
          <w:szCs w:val="24"/>
          <w:lang w:val="uz-Cyrl-UZ"/>
        </w:rPr>
      </w:pPr>
      <w:r w:rsidRPr="004551EC">
        <w:rPr>
          <w:rFonts w:ascii="Times New Roman" w:eastAsia="MS Mincho" w:hAnsi="Times New Roman" w:cs="Times New Roman"/>
          <w:bCs/>
          <w:iCs/>
          <w:sz w:val="24"/>
          <w:szCs w:val="24"/>
          <w:lang w:val="uz-Cyrl-UZ"/>
        </w:rPr>
        <w:t>Чек дафтарчалари</w:t>
      </w:r>
    </w:p>
    <w:p w:rsidR="00B34052" w:rsidRPr="004551EC" w:rsidRDefault="00B34052" w:rsidP="00B34052">
      <w:pPr>
        <w:pStyle w:val="a3"/>
        <w:spacing w:line="360" w:lineRule="auto"/>
        <w:ind w:firstLine="540"/>
        <w:jc w:val="both"/>
        <w:rPr>
          <w:rFonts w:ascii="Times New Roman" w:eastAsia="MS Mincho" w:hAnsi="Times New Roman" w:cs="Times New Roman"/>
          <w:b/>
          <w:bCs/>
          <w:i/>
          <w:iCs/>
          <w:sz w:val="24"/>
          <w:szCs w:val="24"/>
          <w:u w:val="single"/>
          <w:lang w:val="uz-Cyrl-UZ"/>
        </w:rPr>
      </w:pPr>
      <w:r w:rsidRPr="004551EC">
        <w:rPr>
          <w:rFonts w:ascii="Times New Roman" w:eastAsia="MS Mincho" w:hAnsi="Times New Roman" w:cs="Times New Roman"/>
          <w:b/>
          <w:bCs/>
          <w:i/>
          <w:iCs/>
          <w:sz w:val="24"/>
          <w:szCs w:val="24"/>
          <w:u w:val="single"/>
        </w:rPr>
        <w:t>Назорат саволлари</w:t>
      </w:r>
      <w:r w:rsidRPr="004551EC">
        <w:rPr>
          <w:rFonts w:ascii="Times New Roman" w:eastAsia="MS Mincho" w:hAnsi="Times New Roman" w:cs="Times New Roman"/>
          <w:b/>
          <w:bCs/>
          <w:i/>
          <w:iCs/>
          <w:sz w:val="24"/>
          <w:szCs w:val="24"/>
          <w:u w:val="single"/>
          <w:lang w:val="uz-Cyrl-UZ"/>
        </w:rPr>
        <w:t>:</w:t>
      </w:r>
    </w:p>
    <w:p w:rsidR="00B34052" w:rsidRPr="004551EC" w:rsidRDefault="00B34052" w:rsidP="00B34052">
      <w:pPr>
        <w:pStyle w:val="a3"/>
        <w:tabs>
          <w:tab w:val="left" w:pos="900"/>
        </w:tabs>
        <w:spacing w:line="360" w:lineRule="auto"/>
        <w:ind w:firstLine="540"/>
        <w:jc w:val="both"/>
        <w:rPr>
          <w:rFonts w:ascii="Times New Roman" w:eastAsia="MS Mincho" w:hAnsi="Times New Roman" w:cs="Times New Roman"/>
          <w:bCs/>
          <w:iCs/>
          <w:sz w:val="24"/>
          <w:szCs w:val="24"/>
        </w:rPr>
      </w:pPr>
      <w:r w:rsidRPr="004551EC">
        <w:rPr>
          <w:rFonts w:ascii="Times New Roman" w:eastAsia="MS Mincho" w:hAnsi="Times New Roman" w:cs="Times New Roman"/>
          <w:bCs/>
          <w:iCs/>
          <w:sz w:val="24"/>
          <w:szCs w:val="24"/>
        </w:rPr>
        <w:t>1.Касса операциялари кандай ҳисобга олинади.</w:t>
      </w:r>
    </w:p>
    <w:p w:rsidR="00B34052" w:rsidRPr="004551EC" w:rsidRDefault="00B34052" w:rsidP="00B34052">
      <w:pPr>
        <w:pStyle w:val="a3"/>
        <w:tabs>
          <w:tab w:val="left" w:pos="900"/>
        </w:tabs>
        <w:spacing w:line="360" w:lineRule="auto"/>
        <w:ind w:firstLine="540"/>
        <w:jc w:val="both"/>
        <w:rPr>
          <w:rFonts w:ascii="Times New Roman" w:eastAsia="MS Mincho" w:hAnsi="Times New Roman" w:cs="Times New Roman"/>
          <w:bCs/>
          <w:iCs/>
          <w:sz w:val="24"/>
          <w:szCs w:val="24"/>
        </w:rPr>
      </w:pPr>
      <w:r w:rsidRPr="004551EC">
        <w:rPr>
          <w:rFonts w:ascii="Times New Roman" w:eastAsia="MS Mincho" w:hAnsi="Times New Roman" w:cs="Times New Roman"/>
          <w:bCs/>
          <w:iCs/>
          <w:sz w:val="24"/>
          <w:szCs w:val="24"/>
        </w:rPr>
        <w:t>2.Ҳисоб китоб счётига доир операцияларни кандай ҳисобга олинади.</w:t>
      </w:r>
    </w:p>
    <w:p w:rsidR="00B34052" w:rsidRPr="004551EC" w:rsidRDefault="00B34052" w:rsidP="00B34052">
      <w:pPr>
        <w:pStyle w:val="a3"/>
        <w:tabs>
          <w:tab w:val="left" w:pos="900"/>
        </w:tabs>
        <w:spacing w:line="360" w:lineRule="auto"/>
        <w:ind w:firstLine="540"/>
        <w:jc w:val="both"/>
        <w:rPr>
          <w:rFonts w:ascii="Times New Roman" w:eastAsia="MS Mincho" w:hAnsi="Times New Roman" w:cs="Times New Roman"/>
          <w:bCs/>
          <w:iCs/>
          <w:sz w:val="24"/>
          <w:szCs w:val="24"/>
        </w:rPr>
      </w:pPr>
      <w:r w:rsidRPr="004551EC">
        <w:rPr>
          <w:rFonts w:ascii="Times New Roman" w:eastAsia="MS Mincho" w:hAnsi="Times New Roman" w:cs="Times New Roman"/>
          <w:bCs/>
          <w:iCs/>
          <w:sz w:val="24"/>
          <w:szCs w:val="24"/>
        </w:rPr>
        <w:t>3.Бюджет операцияларни ҳисобга олиш.</w:t>
      </w:r>
    </w:p>
    <w:p w:rsidR="00B34052" w:rsidRPr="004551EC" w:rsidRDefault="00B34052" w:rsidP="00B34052">
      <w:pPr>
        <w:pStyle w:val="a3"/>
        <w:tabs>
          <w:tab w:val="left" w:pos="900"/>
        </w:tabs>
        <w:spacing w:line="360" w:lineRule="auto"/>
        <w:ind w:firstLine="540"/>
        <w:jc w:val="both"/>
        <w:rPr>
          <w:rFonts w:ascii="Times New Roman" w:eastAsia="MS Mincho" w:hAnsi="Times New Roman" w:cs="Times New Roman"/>
          <w:bCs/>
          <w:iCs/>
          <w:sz w:val="24"/>
          <w:szCs w:val="24"/>
        </w:rPr>
      </w:pPr>
      <w:r w:rsidRPr="004551EC">
        <w:rPr>
          <w:rFonts w:ascii="Times New Roman" w:eastAsia="MS Mincho" w:hAnsi="Times New Roman" w:cs="Times New Roman"/>
          <w:bCs/>
          <w:iCs/>
          <w:sz w:val="24"/>
          <w:szCs w:val="24"/>
        </w:rPr>
        <w:t xml:space="preserve">4.Ҳисоб-китоб ва </w:t>
      </w:r>
      <w:proofErr w:type="gramStart"/>
      <w:r w:rsidRPr="004551EC">
        <w:rPr>
          <w:rFonts w:ascii="Times New Roman" w:eastAsia="MS Mincho" w:hAnsi="Times New Roman" w:cs="Times New Roman"/>
          <w:bCs/>
          <w:iCs/>
          <w:sz w:val="24"/>
          <w:szCs w:val="24"/>
        </w:rPr>
        <w:t>бош</w:t>
      </w:r>
      <w:proofErr w:type="gramEnd"/>
      <w:r w:rsidRPr="004551EC">
        <w:rPr>
          <w:rFonts w:ascii="Times New Roman" w:eastAsia="MS Mincho" w:hAnsi="Times New Roman" w:cs="Times New Roman"/>
          <w:bCs/>
          <w:iCs/>
          <w:sz w:val="24"/>
          <w:szCs w:val="24"/>
        </w:rPr>
        <w:t>қа ҳисоб-китоб операцияларни ҳисобга олиш.</w:t>
      </w:r>
    </w:p>
    <w:p w:rsidR="00B34052" w:rsidRPr="004551EC" w:rsidRDefault="00B34052" w:rsidP="00B34052">
      <w:pPr>
        <w:pStyle w:val="a3"/>
        <w:tabs>
          <w:tab w:val="left" w:pos="900"/>
        </w:tabs>
        <w:spacing w:line="360" w:lineRule="auto"/>
        <w:ind w:firstLine="540"/>
        <w:jc w:val="both"/>
        <w:rPr>
          <w:rFonts w:ascii="Times New Roman" w:eastAsia="MS Mincho" w:hAnsi="Times New Roman" w:cs="Times New Roman"/>
          <w:bCs/>
          <w:iCs/>
          <w:sz w:val="24"/>
          <w:szCs w:val="24"/>
        </w:rPr>
      </w:pPr>
      <w:r w:rsidRPr="004551EC">
        <w:rPr>
          <w:rFonts w:ascii="Times New Roman" w:eastAsia="MS Mincho" w:hAnsi="Times New Roman" w:cs="Times New Roman"/>
          <w:bCs/>
          <w:iCs/>
          <w:sz w:val="24"/>
          <w:szCs w:val="24"/>
        </w:rPr>
        <w:t>5.Банк кредитларни кандай ҳисобга олинади.</w:t>
      </w:r>
    </w:p>
    <w:p w:rsidR="00B34052" w:rsidRPr="004551EC" w:rsidRDefault="00B34052" w:rsidP="00B34052">
      <w:pPr>
        <w:pStyle w:val="a3"/>
        <w:numPr>
          <w:ilvl w:val="1"/>
          <w:numId w:val="1"/>
        </w:numPr>
        <w:tabs>
          <w:tab w:val="left" w:pos="900"/>
        </w:tabs>
        <w:spacing w:line="360" w:lineRule="auto"/>
        <w:ind w:left="0" w:firstLine="540"/>
        <w:jc w:val="both"/>
        <w:rPr>
          <w:rFonts w:ascii="Times New Roman" w:eastAsia="MS Mincho" w:hAnsi="Times New Roman" w:cs="Times New Roman"/>
          <w:bCs/>
          <w:iCs/>
          <w:sz w:val="24"/>
          <w:szCs w:val="24"/>
          <w:lang w:val="uz-Cyrl-UZ"/>
        </w:rPr>
      </w:pPr>
      <w:r w:rsidRPr="004551EC">
        <w:rPr>
          <w:rFonts w:ascii="Times New Roman" w:eastAsia="MS Mincho" w:hAnsi="Times New Roman" w:cs="Times New Roman"/>
          <w:bCs/>
          <w:iCs/>
          <w:sz w:val="24"/>
          <w:szCs w:val="24"/>
          <w:lang w:val="uz-Cyrl-UZ"/>
        </w:rPr>
        <w:t>Режали кредитлар.</w:t>
      </w:r>
    </w:p>
    <w:p w:rsidR="00B34052" w:rsidRPr="004551EC" w:rsidRDefault="00B34052" w:rsidP="00B34052">
      <w:pPr>
        <w:pStyle w:val="a3"/>
        <w:numPr>
          <w:ilvl w:val="1"/>
          <w:numId w:val="1"/>
        </w:numPr>
        <w:tabs>
          <w:tab w:val="left" w:pos="900"/>
        </w:tabs>
        <w:spacing w:line="360" w:lineRule="auto"/>
        <w:ind w:left="0" w:firstLine="540"/>
        <w:jc w:val="both"/>
        <w:rPr>
          <w:rFonts w:ascii="Times New Roman" w:eastAsia="MS Mincho" w:hAnsi="Times New Roman" w:cs="Times New Roman"/>
          <w:bCs/>
          <w:iCs/>
          <w:sz w:val="24"/>
          <w:szCs w:val="24"/>
          <w:lang w:val="uz-Cyrl-UZ"/>
        </w:rPr>
      </w:pPr>
      <w:r w:rsidRPr="004551EC">
        <w:rPr>
          <w:rFonts w:ascii="Times New Roman" w:eastAsia="MS Mincho" w:hAnsi="Times New Roman" w:cs="Times New Roman"/>
          <w:bCs/>
          <w:iCs/>
          <w:sz w:val="24"/>
          <w:szCs w:val="24"/>
          <w:lang w:val="uz-Cyrl-UZ"/>
        </w:rPr>
        <w:t>Оборот бўйича кредитлар.</w:t>
      </w:r>
    </w:p>
    <w:p w:rsidR="00B34052" w:rsidRPr="004551EC" w:rsidRDefault="00B34052" w:rsidP="00B34052">
      <w:pPr>
        <w:pStyle w:val="a3"/>
        <w:numPr>
          <w:ilvl w:val="1"/>
          <w:numId w:val="1"/>
        </w:numPr>
        <w:tabs>
          <w:tab w:val="left" w:pos="900"/>
        </w:tabs>
        <w:spacing w:line="360" w:lineRule="auto"/>
        <w:ind w:left="0" w:firstLine="540"/>
        <w:jc w:val="both"/>
        <w:rPr>
          <w:rFonts w:ascii="Times New Roman" w:eastAsia="MS Mincho" w:hAnsi="Times New Roman" w:cs="Times New Roman"/>
          <w:bCs/>
          <w:iCs/>
          <w:sz w:val="24"/>
          <w:szCs w:val="24"/>
          <w:lang w:val="uz-Cyrl-UZ"/>
        </w:rPr>
      </w:pPr>
      <w:r w:rsidRPr="004551EC">
        <w:rPr>
          <w:rFonts w:ascii="Times New Roman" w:eastAsia="MS Mincho" w:hAnsi="Times New Roman" w:cs="Times New Roman"/>
          <w:bCs/>
          <w:iCs/>
          <w:sz w:val="24"/>
          <w:szCs w:val="24"/>
          <w:lang w:val="uz-Cyrl-UZ"/>
        </w:rPr>
        <w:t>Чек дафтарчалари</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94D7F"/>
    <w:multiLevelType w:val="hybridMultilevel"/>
    <w:tmpl w:val="6B724CE8"/>
    <w:lvl w:ilvl="0" w:tplc="04190011">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15AA4232"/>
    <w:multiLevelType w:val="hybridMultilevel"/>
    <w:tmpl w:val="8346BC6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EC250F5"/>
    <w:multiLevelType w:val="hybridMultilevel"/>
    <w:tmpl w:val="C92418B2"/>
    <w:lvl w:ilvl="0" w:tplc="C25A8592">
      <w:start w:val="3"/>
      <w:numFmt w:val="bullet"/>
      <w:lvlText w:val="-"/>
      <w:lvlJc w:val="left"/>
      <w:pPr>
        <w:tabs>
          <w:tab w:val="num" w:pos="1680"/>
        </w:tabs>
        <w:ind w:left="1680" w:hanging="9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54311A76"/>
    <w:multiLevelType w:val="hybridMultilevel"/>
    <w:tmpl w:val="94F2AB10"/>
    <w:lvl w:ilvl="0" w:tplc="04190011">
      <w:start w:val="1"/>
      <w:numFmt w:val="decimal"/>
      <w:lvlText w:val="%1)"/>
      <w:lvlJc w:val="left"/>
      <w:pPr>
        <w:tabs>
          <w:tab w:val="num" w:pos="720"/>
        </w:tabs>
        <w:ind w:left="720" w:hanging="360"/>
      </w:pPr>
      <w:rPr>
        <w:rFonts w:hint="default"/>
      </w:rPr>
    </w:lvl>
    <w:lvl w:ilvl="1" w:tplc="118C9EE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052"/>
    <w:rsid w:val="00B3405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B34052"/>
    <w:pPr>
      <w:spacing w:after="0" w:line="240" w:lineRule="auto"/>
    </w:pPr>
    <w:rPr>
      <w:rFonts w:ascii="Courier New" w:eastAsia="Times New Roman" w:hAnsi="Courier New" w:cs="Courier New"/>
      <w:sz w:val="20"/>
      <w:szCs w:val="20"/>
      <w:lang w:val="ru-RU" w:eastAsia="ru-RU"/>
    </w:rPr>
  </w:style>
  <w:style w:type="character" w:customStyle="1" w:styleId="a4">
    <w:name w:val="Текст Знак"/>
    <w:basedOn w:val="a0"/>
    <w:link w:val="a3"/>
    <w:rsid w:val="00B34052"/>
    <w:rPr>
      <w:rFonts w:ascii="Courier New" w:eastAsia="Times New Roman" w:hAnsi="Courier New" w:cs="Courier New"/>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B34052"/>
    <w:pPr>
      <w:spacing w:after="0" w:line="240" w:lineRule="auto"/>
    </w:pPr>
    <w:rPr>
      <w:rFonts w:ascii="Courier New" w:eastAsia="Times New Roman" w:hAnsi="Courier New" w:cs="Courier New"/>
      <w:sz w:val="20"/>
      <w:szCs w:val="20"/>
      <w:lang w:val="ru-RU" w:eastAsia="ru-RU"/>
    </w:rPr>
  </w:style>
  <w:style w:type="character" w:customStyle="1" w:styleId="a4">
    <w:name w:val="Текст Знак"/>
    <w:basedOn w:val="a0"/>
    <w:link w:val="a3"/>
    <w:rsid w:val="00B34052"/>
    <w:rPr>
      <w:rFonts w:ascii="Courier New" w:eastAsia="Times New Roman" w:hAnsi="Courier New" w:cs="Courier New"/>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1783</Words>
  <Characters>10166</Characters>
  <Application>Microsoft Office Word</Application>
  <DocSecurity>0</DocSecurity>
  <Lines>84</Lines>
  <Paragraphs>23</Paragraphs>
  <ScaleCrop>false</ScaleCrop>
  <Company>Home</Company>
  <LinksUpToDate>false</LinksUpToDate>
  <CharactersWithSpaces>11926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2012-11-06T04:19:00Z</dcterms:created>
  <dcterms:modified xsi:type="dcterms:W3CDTF">2012-11-06T04:20:00Z</dcterms:modified>
</cp:coreProperties>
</file>